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F47" w:rsidRPr="0037367D" w:rsidRDefault="00417F47" w:rsidP="00417F47">
      <w:pPr>
        <w:widowControl/>
        <w:spacing w:after="150" w:line="276" w:lineRule="auto"/>
        <w:ind w:firstLineChars="200" w:firstLine="480"/>
        <w:jc w:val="left"/>
        <w:rPr>
          <w:rFonts w:ascii="微软雅黑" w:eastAsia="微软雅黑" w:hAnsi="微软雅黑" w:cs="Arial"/>
          <w:color w:val="333333"/>
          <w:kern w:val="0"/>
          <w:sz w:val="24"/>
          <w:szCs w:val="24"/>
        </w:rPr>
      </w:pPr>
      <w:r>
        <w:rPr>
          <w:rFonts w:ascii="宋体" w:hAnsi="宋体" w:cs="Arial" w:hint="eastAsia"/>
          <w:color w:val="333333"/>
          <w:kern w:val="0"/>
          <w:sz w:val="24"/>
          <w:szCs w:val="24"/>
        </w:rPr>
        <w:t>附件2：</w:t>
      </w:r>
      <w:r>
        <w:rPr>
          <w:rFonts w:ascii="宋体" w:hAnsi="宋体" w:cs="Arial"/>
          <w:color w:val="333333"/>
          <w:kern w:val="0"/>
          <w:sz w:val="24"/>
          <w:szCs w:val="24"/>
        </w:rPr>
        <w:t>询价</w:t>
      </w:r>
      <w:r>
        <w:rPr>
          <w:rFonts w:ascii="宋体" w:hAnsi="宋体" w:cs="Arial" w:hint="eastAsia"/>
          <w:color w:val="333333"/>
          <w:kern w:val="0"/>
          <w:sz w:val="24"/>
          <w:szCs w:val="24"/>
        </w:rPr>
        <w:t>评分表</w:t>
      </w:r>
    </w:p>
    <w:tbl>
      <w:tblPr>
        <w:tblW w:w="1385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9"/>
        <w:gridCol w:w="2982"/>
        <w:gridCol w:w="755"/>
        <w:gridCol w:w="9355"/>
      </w:tblGrid>
      <w:tr w:rsidR="00417F47" w:rsidTr="006A7275">
        <w:trPr>
          <w:trHeight w:val="375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构成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spacing w:line="360" w:lineRule="auto"/>
              <w:ind w:firstLineChars="196" w:firstLine="470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项目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配分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F47" w:rsidRDefault="00417F47" w:rsidP="00997B85">
            <w:pPr>
              <w:spacing w:line="360" w:lineRule="auto"/>
              <w:ind w:firstLineChars="196" w:firstLine="470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评分标准</w:t>
            </w:r>
          </w:p>
        </w:tc>
      </w:tr>
      <w:tr w:rsidR="00417F47" w:rsidRPr="00417F47" w:rsidTr="006A7275">
        <w:trPr>
          <w:trHeight w:val="983"/>
        </w:trPr>
        <w:tc>
          <w:tcPr>
            <w:tcW w:w="7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商务15分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投标人专业服务能力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417F47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3分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F47" w:rsidRDefault="00417F47" w:rsidP="00997B85">
            <w:pPr>
              <w:spacing w:line="360" w:lineRule="auto"/>
              <w:ind w:firstLine="480"/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.根据投标人的综合实力、财务状况、商业信誉情况等，投标人经营年限≥2年得2分，1年≤经营年限＜2年的得1分，其他情况不得分。须提供有效的营业执照副本复印件。注：经营年限的计算：营业执照的成立时间至开标当日。</w:t>
            </w:r>
          </w:p>
          <w:p w:rsidR="00417F47" w:rsidRDefault="00417F47" w:rsidP="00997B85">
            <w:pPr>
              <w:spacing w:line="360" w:lineRule="auto"/>
              <w:ind w:firstLineChars="150" w:firstLine="360"/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2.公司具有服务于全国性在线教育平台的运营经验，提供相关证明文件并加盖公章，得1分，不提供不得分。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</w:t>
            </w:r>
          </w:p>
        </w:tc>
      </w:tr>
      <w:tr w:rsidR="00417F47" w:rsidTr="006A7275">
        <w:trPr>
          <w:trHeight w:val="312"/>
        </w:trPr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专业技术能力及认证情况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6A7275" w:rsidP="00417F47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</w:rPr>
              <w:t>3</w:t>
            </w:r>
            <w:r w:rsidR="00417F47">
              <w:rPr>
                <w:rFonts w:ascii="仿宋" w:eastAsia="仿宋" w:hAnsi="仿宋" w:cs="仿宋" w:hint="eastAsia"/>
                <w:color w:val="000000"/>
                <w:sz w:val="24"/>
              </w:rPr>
              <w:t>分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jc w:val="left"/>
              <w:outlineLvl w:val="1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根据投标人的团队人员的人员资质、经验情况进行综合比较评价，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</w:rPr>
              <w:t>按照优得4分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</w:rPr>
              <w:t>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</w:rPr>
              <w:t>良得2分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</w:rPr>
              <w:t>，一般得0分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。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（需提供相关证书及资质证明材料）</w:t>
            </w:r>
          </w:p>
          <w:p w:rsidR="00417F47" w:rsidRDefault="00417F47" w:rsidP="006A7275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417F47" w:rsidTr="006A7275">
        <w:trPr>
          <w:trHeight w:val="312"/>
        </w:trPr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投标人近三年以来（以合同生效时间为准）同类业绩得成功案例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6A7275" w:rsidP="00417F47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</w:rPr>
              <w:t>4</w:t>
            </w:r>
            <w:r w:rsidR="00417F47">
              <w:rPr>
                <w:rFonts w:ascii="仿宋" w:eastAsia="仿宋" w:hAnsi="仿宋" w:cs="仿宋" w:hint="eastAsia"/>
                <w:color w:val="000000"/>
                <w:sz w:val="24"/>
              </w:rPr>
              <w:t>分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F47" w:rsidRDefault="006A7275" w:rsidP="00E96A6B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能够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提供拍摄合同证明的、且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已拍摄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完成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的说课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视频中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，其说课</w:t>
            </w:r>
            <w:r w:rsidR="00E96A6B">
              <w:rPr>
                <w:rFonts w:ascii="仿宋" w:eastAsia="仿宋" w:hAnsi="仿宋" w:cs="仿宋" w:hint="eastAsia"/>
                <w:color w:val="000000"/>
                <w:sz w:val="24"/>
              </w:rPr>
              <w:t>之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课程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获国家级一流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课程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的得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分，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获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省级一流课程的得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2分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，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没有则不得分（提供教育部官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/>
                <w:sz w:val="24"/>
              </w:rPr>
              <w:t>方网站公布信息）。</w:t>
            </w:r>
          </w:p>
        </w:tc>
      </w:tr>
      <w:tr w:rsidR="00417F47" w:rsidTr="006A7275">
        <w:trPr>
          <w:trHeight w:val="165"/>
        </w:trPr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售后服务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6A7275" w:rsidP="00417F47">
            <w:pPr>
              <w:autoSpaceDE w:val="0"/>
              <w:autoSpaceDN w:val="0"/>
              <w:adjustRightInd w:val="0"/>
              <w:spacing w:line="360" w:lineRule="auto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</w:rPr>
              <w:t>5</w:t>
            </w:r>
            <w:r w:rsidR="00417F47">
              <w:rPr>
                <w:rFonts w:ascii="仿宋" w:eastAsia="仿宋" w:hAnsi="仿宋" w:cs="仿宋" w:hint="eastAsia"/>
                <w:color w:val="000000"/>
                <w:sz w:val="24"/>
              </w:rPr>
              <w:t>分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1.根据投标人售后服务网点建设和本地化服务保证系统情况，在学校旗山校区附近或福州市区内有1个以上（含1个）的拍摄基地，且具备工作室，需提供照片及地址，得3分。未提供的不得分。</w:t>
            </w:r>
          </w:p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2.投标人在福建省内有≥5人的售后服务团队的得2分，须提供售后服务人员身份证复印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lastRenderedPageBreak/>
              <w:t>件及近三个月福建省社保或福建省属市社保之缴纳证明。</w:t>
            </w:r>
          </w:p>
        </w:tc>
      </w:tr>
      <w:tr w:rsidR="00417F47" w:rsidTr="006A7275">
        <w:trPr>
          <w:trHeight w:val="210"/>
        </w:trPr>
        <w:tc>
          <w:tcPr>
            <w:tcW w:w="7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417F47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lastRenderedPageBreak/>
              <w:t>质量技术7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分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技术需求响应情况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417F47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</w:rPr>
              <w:t>20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分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F47" w:rsidRPr="00EA2C14" w:rsidRDefault="00417F47" w:rsidP="00417F47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能够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提供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完全满足询价文件技术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及拍摄场地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要求的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得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20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分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。不能完全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满足的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不得分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。</w:t>
            </w:r>
          </w:p>
        </w:tc>
      </w:tr>
      <w:tr w:rsidR="00417F47" w:rsidTr="006A7275">
        <w:trPr>
          <w:trHeight w:val="210"/>
        </w:trPr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F47" w:rsidRDefault="00417F47" w:rsidP="00997B85">
            <w:pPr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质量（完成时间、安全）保障措施及方案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20</w:t>
            </w:r>
            <w:r>
              <w:rPr>
                <w:rFonts w:ascii="仿宋" w:eastAsia="仿宋" w:hAnsi="仿宋" w:cs="仿宋" w:hint="eastAsia"/>
                <w:sz w:val="24"/>
              </w:rPr>
              <w:t>分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F47" w:rsidRPr="00EA2C14" w:rsidRDefault="00417F47" w:rsidP="00EA2C14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能够按照询价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文件要求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，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保质保量完成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视频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拍摄制作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，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提供成品的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得10分。不能按时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完成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拍摄，或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无法保证质量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，或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无法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按时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提交成品的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，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均不得分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。</w:t>
            </w:r>
          </w:p>
        </w:tc>
      </w:tr>
      <w:tr w:rsidR="00417F47" w:rsidTr="006A7275">
        <w:trPr>
          <w:trHeight w:val="210"/>
        </w:trPr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课程视频样片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30</w:t>
            </w:r>
            <w:r>
              <w:rPr>
                <w:rFonts w:ascii="仿宋" w:eastAsia="仿宋" w:hAnsi="仿宋" w:cs="仿宋" w:hint="eastAsia"/>
                <w:sz w:val="24"/>
              </w:rPr>
              <w:t>分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F47" w:rsidRPr="00EA2C14" w:rsidRDefault="00417F47" w:rsidP="00EA2C14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能够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提供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3个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符合拍摄要求的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省级一流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课程申报说课视频样片的，且能够提供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“抠像模式”、“PPT模式”、“场景实操模式”。根据投标人提供的视频样片及相关资料的完整性进行评定。优的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20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-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30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分，良的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10-19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分，合格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的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-9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分，不满足需</w:t>
            </w:r>
            <w:r w:rsidRPr="00EA2C14">
              <w:rPr>
                <w:rFonts w:ascii="仿宋" w:eastAsia="仿宋" w:hAnsi="仿宋" w:cs="仿宋"/>
                <w:color w:val="000000"/>
                <w:sz w:val="24"/>
              </w:rPr>
              <w:t>提交的样片</w:t>
            </w:r>
            <w:r w:rsidRPr="00EA2C14">
              <w:rPr>
                <w:rFonts w:ascii="仿宋" w:eastAsia="仿宋" w:hAnsi="仿宋" w:cs="仿宋" w:hint="eastAsia"/>
                <w:color w:val="000000"/>
                <w:sz w:val="24"/>
              </w:rPr>
              <w:t>数量或未能提供课程视频样片的得0分。</w:t>
            </w:r>
            <w:r w:rsidRPr="00EA2C14"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（需现场演示样片）</w:t>
            </w:r>
          </w:p>
        </w:tc>
      </w:tr>
      <w:tr w:rsidR="00417F47" w:rsidTr="00417F47">
        <w:trPr>
          <w:trHeight w:val="300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417F47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价格1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分</w:t>
            </w:r>
          </w:p>
        </w:tc>
        <w:tc>
          <w:tcPr>
            <w:tcW w:w="13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价格分=1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×（</w:t>
            </w:r>
            <w:proofErr w:type="spellStart"/>
            <w:r>
              <w:rPr>
                <w:rFonts w:ascii="仿宋" w:eastAsia="仿宋" w:hAnsi="仿宋" w:cs="仿宋" w:hint="eastAsia"/>
                <w:color w:val="000000"/>
                <w:sz w:val="24"/>
              </w:rPr>
              <w:t>Fmin</w:t>
            </w:r>
            <w:proofErr w:type="spellEnd"/>
            <w:r>
              <w:rPr>
                <w:rFonts w:ascii="仿宋" w:eastAsia="仿宋" w:hAnsi="仿宋" w:cs="仿宋" w:hint="eastAsia"/>
                <w:color w:val="000000"/>
                <w:sz w:val="24"/>
              </w:rPr>
              <w:t>÷F）</w:t>
            </w:r>
          </w:p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1、F为供应商的报价；2、</w:t>
            </w:r>
            <w:proofErr w:type="spellStart"/>
            <w:r>
              <w:rPr>
                <w:rFonts w:ascii="仿宋" w:eastAsia="仿宋" w:hAnsi="仿宋" w:cs="仿宋" w:hint="eastAsia"/>
                <w:color w:val="000000"/>
                <w:sz w:val="24"/>
              </w:rPr>
              <w:t>Fmin</w:t>
            </w:r>
            <w:proofErr w:type="spellEnd"/>
            <w:r>
              <w:rPr>
                <w:rFonts w:ascii="仿宋" w:eastAsia="仿宋" w:hAnsi="仿宋" w:cs="仿宋" w:hint="eastAsia"/>
                <w:color w:val="000000"/>
                <w:sz w:val="24"/>
              </w:rPr>
              <w:t>为所有供应商中的有效最低报价；</w:t>
            </w:r>
          </w:p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3、计算分数时四舍五入取小数点后两位。</w:t>
            </w:r>
          </w:p>
        </w:tc>
      </w:tr>
      <w:tr w:rsidR="00417F47" w:rsidTr="00417F47">
        <w:trPr>
          <w:trHeight w:val="375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合计</w:t>
            </w:r>
          </w:p>
        </w:tc>
        <w:tc>
          <w:tcPr>
            <w:tcW w:w="13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F47" w:rsidRDefault="00417F47" w:rsidP="00997B85">
            <w:pPr>
              <w:autoSpaceDE w:val="0"/>
              <w:autoSpaceDN w:val="0"/>
              <w:adjustRightInd w:val="0"/>
              <w:spacing w:line="360" w:lineRule="auto"/>
              <w:jc w:val="left"/>
              <w:outlineLvl w:val="1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累计得分＝商务得分＋质量技术部分得分＋价格得分</w:t>
            </w:r>
          </w:p>
        </w:tc>
      </w:tr>
    </w:tbl>
    <w:p w:rsidR="00417F47" w:rsidRDefault="00417F47" w:rsidP="00417F47">
      <w:pPr>
        <w:autoSpaceDE w:val="0"/>
        <w:autoSpaceDN w:val="0"/>
        <w:adjustRightInd w:val="0"/>
        <w:spacing w:line="360" w:lineRule="auto"/>
        <w:jc w:val="left"/>
        <w:outlineLvl w:val="1"/>
        <w:rPr>
          <w:rFonts w:ascii="仿宋" w:eastAsia="仿宋" w:hAnsi="仿宋" w:cs="仿宋"/>
          <w:color w:val="000000"/>
          <w:sz w:val="24"/>
        </w:rPr>
      </w:pPr>
    </w:p>
    <w:p w:rsidR="00417F47" w:rsidRPr="00762FE4" w:rsidRDefault="00417F47" w:rsidP="00417F47">
      <w:pPr>
        <w:spacing w:line="276" w:lineRule="auto"/>
      </w:pPr>
    </w:p>
    <w:p w:rsidR="001C6B6A" w:rsidRPr="00417F47" w:rsidRDefault="001C6B6A"/>
    <w:sectPr w:rsidR="001C6B6A" w:rsidRPr="00417F47" w:rsidSect="00417F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F47"/>
    <w:rsid w:val="001C6B6A"/>
    <w:rsid w:val="00417F47"/>
    <w:rsid w:val="006A7275"/>
    <w:rsid w:val="00E96A6B"/>
    <w:rsid w:val="00EA2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A83FF7-BB55-4A23-9578-ACA2641F9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F4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146</Words>
  <Characters>835</Characters>
  <Application>Microsoft Office Word</Application>
  <DocSecurity>0</DocSecurity>
  <Lines>6</Lines>
  <Paragraphs>1</Paragraphs>
  <ScaleCrop>false</ScaleCrop>
  <Company>Micorosoft</Company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4</cp:revision>
  <dcterms:created xsi:type="dcterms:W3CDTF">2022-06-17T07:57:00Z</dcterms:created>
  <dcterms:modified xsi:type="dcterms:W3CDTF">2022-06-17T08:26:00Z</dcterms:modified>
</cp:coreProperties>
</file>