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640" w:firstLine="0" w:firstLineChars="0"/>
        <w:jc w:val="left"/>
        <w:textAlignment w:val="auto"/>
        <w:outlineLvl w:val="9"/>
        <w:rPr>
          <w:rFonts w:hint="eastAsia" w:ascii="仿宋" w:hAnsi="仿宋" w:eastAsia="仿宋" w:cs="Arial"/>
          <w:b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Arial"/>
          <w:b/>
          <w:kern w:val="0"/>
          <w:sz w:val="36"/>
          <w:szCs w:val="36"/>
          <w:lang w:eastAsia="zh-CN"/>
        </w:rPr>
        <w:t>附件</w:t>
      </w:r>
      <w:r>
        <w:rPr>
          <w:rFonts w:hint="eastAsia" w:ascii="仿宋" w:hAnsi="仿宋" w:eastAsia="仿宋" w:cs="Arial"/>
          <w:b/>
          <w:kern w:val="0"/>
          <w:sz w:val="36"/>
          <w:szCs w:val="36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640" w:firstLine="0" w:firstLineChars="0"/>
        <w:jc w:val="center"/>
        <w:textAlignment w:val="auto"/>
        <w:outlineLvl w:val="9"/>
        <w:rPr>
          <w:rFonts w:hint="default" w:ascii="仿宋" w:hAnsi="仿宋" w:eastAsia="仿宋" w:cs="Arial"/>
          <w:b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2020年公开招聘方案一财务岗位笔试人员名单</w:t>
      </w:r>
    </w:p>
    <w:tbl>
      <w:tblPr>
        <w:tblStyle w:val="5"/>
        <w:tblW w:w="9270" w:type="dxa"/>
        <w:tblInd w:w="-332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2458"/>
        <w:gridCol w:w="945"/>
        <w:gridCol w:w="585"/>
        <w:gridCol w:w="1335"/>
        <w:gridCol w:w="2115"/>
        <w:gridCol w:w="100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申请职位</w:t>
            </w:r>
            <w:bookmarkStart w:id="0" w:name="_GoBack"/>
            <w:bookmarkEnd w:id="0"/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1997-08-30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1985-04-15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卢曼婷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1993-07-09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翁菲菲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1992-12-29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1992-09-20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1995-09-26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林芳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1993-01-18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曾玉洁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1992-05-16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吴少静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1993-04-07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1995-09-13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张艺星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1993-06-24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吴鸿清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1992-12-14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张佳容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1994-09-30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1996-08-08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马昭镜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1995-01-13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官碧剑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1995-12-19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吴睿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1996-08-25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魏运谊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1991-11-01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林佳楠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1993-11-22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洪强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1993-02-20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洪丽彬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1990-01-16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胡巧玲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1991-12-30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黄敬华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1993-10-15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蔡敏珊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1993-11-21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陈诗颖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1995-06-07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范玉婷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1994-03-17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李瑶瑶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1994-09-02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20033财务科工作人员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胡炳辉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1995-04-20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202020033100128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F4044"/>
    <w:rsid w:val="506F4044"/>
    <w:rsid w:val="5DC3375D"/>
    <w:rsid w:val="733F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