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/>
          <w:color w:val="000000" w:themeColor="text1"/>
        </w:rPr>
      </w:pPr>
      <w:r>
        <w:rPr>
          <w:rFonts w:hint="eastAsia" w:ascii="Times New Roman"/>
          <w:color w:val="000000" w:themeColor="text1"/>
        </w:rPr>
        <w:t>附件</w:t>
      </w:r>
      <w:r>
        <w:rPr>
          <w:rFonts w:hint="eastAsia" w:ascii="Times New Roman"/>
          <w:color w:val="000000" w:themeColor="text1"/>
          <w:lang w:val="en-US" w:eastAsia="zh-CN"/>
        </w:rPr>
        <w:t>1</w:t>
      </w:r>
      <w:r>
        <w:rPr>
          <w:rFonts w:hint="eastAsia" w:ascii="Times New Roman"/>
          <w:color w:val="000000" w:themeColor="text1"/>
        </w:rPr>
        <w:t>：</w:t>
      </w:r>
    </w:p>
    <w:p>
      <w:pPr>
        <w:jc w:val="center"/>
        <w:rPr>
          <w:rFonts w:hint="eastAsia" w:ascii="宋体" w:hAnsi="宋体" w:eastAsia="宋体" w:cs="Helvetica"/>
          <w:b/>
          <w:bCs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Helvetica"/>
          <w:b/>
          <w:bCs/>
          <w:color w:val="333333"/>
          <w:kern w:val="0"/>
          <w:sz w:val="32"/>
          <w:szCs w:val="32"/>
        </w:rPr>
        <w:t>福建中医药大学</w:t>
      </w:r>
      <w:bookmarkStart w:id="2" w:name="_GoBack"/>
      <w:bookmarkEnd w:id="2"/>
      <w:r>
        <w:rPr>
          <w:rFonts w:hint="eastAsia" w:ascii="宋体" w:hAnsi="宋体" w:cs="Helvetica"/>
          <w:b/>
          <w:bCs/>
          <w:color w:val="333333"/>
          <w:kern w:val="0"/>
          <w:sz w:val="32"/>
          <w:szCs w:val="32"/>
          <w:lang w:eastAsia="zh-CN"/>
        </w:rPr>
        <w:t>中医脾胃</w:t>
      </w:r>
      <w:r>
        <w:rPr>
          <w:rFonts w:hint="eastAsia" w:ascii="宋体" w:hAnsi="宋体" w:eastAsia="宋体" w:cs="Helvetica"/>
          <w:b/>
          <w:bCs/>
          <w:color w:val="333333"/>
          <w:kern w:val="0"/>
          <w:sz w:val="32"/>
          <w:szCs w:val="32"/>
          <w:lang w:eastAsia="zh-CN"/>
        </w:rPr>
        <w:t>学科</w:t>
      </w:r>
    </w:p>
    <w:p>
      <w:pPr>
        <w:jc w:val="center"/>
        <w:rPr>
          <w:rFonts w:hint="eastAsia" w:ascii="黑体" w:hAnsi="黑体" w:eastAsia="宋体"/>
          <w:color w:val="000000" w:themeColor="text1"/>
          <w:sz w:val="32"/>
          <w:szCs w:val="32"/>
          <w:lang w:eastAsia="zh-CN"/>
        </w:rPr>
      </w:pPr>
      <w:r>
        <w:rPr>
          <w:rFonts w:hint="eastAsia" w:ascii="宋体" w:hAnsi="宋体" w:eastAsia="宋体" w:cs="Helvetica"/>
          <w:b/>
          <w:bCs/>
          <w:color w:val="333333"/>
          <w:kern w:val="0"/>
          <w:sz w:val="32"/>
          <w:szCs w:val="32"/>
        </w:rPr>
        <w:t>系列讲座视频拍摄制作询价</w:t>
      </w:r>
      <w:r>
        <w:rPr>
          <w:rFonts w:hint="eastAsia" w:ascii="宋体" w:hAnsi="宋体" w:cs="Helvetica"/>
          <w:b/>
          <w:bCs/>
          <w:color w:val="333333"/>
          <w:kern w:val="0"/>
          <w:sz w:val="32"/>
          <w:szCs w:val="32"/>
          <w:lang w:eastAsia="zh-CN"/>
        </w:rPr>
        <w:t>需求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hint="eastAsia" w:ascii="Times New Roman" w:hAnsi="宋体"/>
          <w:b/>
          <w:color w:val="000000" w:themeColor="text1"/>
          <w:sz w:val="28"/>
          <w:szCs w:val="28"/>
        </w:rPr>
        <w:t>一、项目建设内容及要求</w:t>
      </w:r>
    </w:p>
    <w:p>
      <w:pPr>
        <w:spacing w:line="360" w:lineRule="auto"/>
        <w:ind w:firstLine="482" w:firstLineChars="200"/>
        <w:rPr>
          <w:rFonts w:ascii="Times New Roman" w:hAnsi="宋体" w:cs="微软雅黑"/>
          <w:color w:val="000000" w:themeColor="text1"/>
        </w:rPr>
      </w:pPr>
      <w:r>
        <w:rPr>
          <w:rFonts w:ascii="Times New Roman" w:hAnsi="Times New Roman"/>
          <w:b/>
          <w:color w:val="000000" w:themeColor="text1"/>
        </w:rPr>
        <w:t>1</w:t>
      </w:r>
      <w:r>
        <w:rPr>
          <w:rFonts w:hint="eastAsia" w:ascii="Times New Roman" w:hAnsi="Times New Roman"/>
          <w:b/>
          <w:color w:val="000000" w:themeColor="text1"/>
        </w:rPr>
        <w:t>.</w:t>
      </w:r>
      <w:r>
        <w:rPr>
          <w:rFonts w:ascii="Times New Roman" w:hAnsi="宋体"/>
          <w:b/>
          <w:color w:val="000000" w:themeColor="text1"/>
        </w:rPr>
        <w:t>项目概况</w:t>
      </w:r>
      <w:r>
        <w:rPr>
          <w:rFonts w:hint="eastAsia" w:ascii="Times New Roman" w:hAnsi="Times New Roman"/>
          <w:b/>
          <w:color w:val="000000" w:themeColor="text1"/>
        </w:rPr>
        <w:t>：</w:t>
      </w:r>
      <w:r>
        <w:rPr>
          <w:rFonts w:hint="eastAsia" w:ascii="Times New Roman" w:hAnsi="宋体" w:cs="宋体"/>
          <w:color w:val="000000" w:themeColor="text1"/>
        </w:rPr>
        <w:t>本项目</w:t>
      </w:r>
      <w:r>
        <w:rPr>
          <w:rFonts w:hint="eastAsia" w:ascii="Times New Roman" w:hAnsi="宋体" w:cs="微软雅黑"/>
          <w:color w:val="000000" w:themeColor="text1"/>
        </w:rPr>
        <w:t>是由19个讲座视频构成，针对讲座拍摄、制作及运行服务，项目详见下方一览表，视频格式为</w:t>
      </w:r>
      <w:r>
        <w:rPr>
          <w:rFonts w:hint="eastAsia" w:ascii="Times New Roman" w:hAnsi="Times New Roman" w:cs="微软雅黑"/>
          <w:color w:val="000000" w:themeColor="text1"/>
        </w:rPr>
        <w:t>MP4</w:t>
      </w:r>
      <w:r>
        <w:rPr>
          <w:rFonts w:hint="eastAsia" w:ascii="Times New Roman" w:hAnsi="宋体" w:cs="微软雅黑"/>
          <w:color w:val="000000" w:themeColor="text1"/>
        </w:rPr>
        <w:t>格式，每个讲座完成后样片</w:t>
      </w:r>
      <w:r>
        <w:rPr>
          <w:rFonts w:hint="eastAsia" w:ascii="Times New Roman" w:hAnsi="Times New Roman" w:cs="宋体"/>
          <w:color w:val="000000" w:themeColor="text1"/>
        </w:rPr>
        <w:t>40</w:t>
      </w:r>
      <w:r>
        <w:rPr>
          <w:rFonts w:hint="eastAsia" w:ascii="Times New Roman" w:hAnsi="宋体" w:cs="微软雅黑"/>
          <w:color w:val="000000" w:themeColor="text1"/>
        </w:rPr>
        <w:t>分钟（具体拍摄课程及拍摄时长以合同为准）。</w:t>
      </w:r>
    </w:p>
    <w:p>
      <w:pPr>
        <w:spacing w:line="360" w:lineRule="auto"/>
        <w:ind w:firstLine="482" w:firstLineChars="200"/>
        <w:rPr>
          <w:rFonts w:ascii="Times New Roman" w:hAnsi="Times New Roman"/>
          <w:b/>
          <w:color w:val="000000" w:themeColor="text1"/>
        </w:rPr>
      </w:pPr>
      <w:r>
        <w:rPr>
          <w:rFonts w:hint="eastAsia" w:ascii="Times New Roman" w:hAnsi="Times New Roman"/>
          <w:b/>
          <w:color w:val="000000" w:themeColor="text1"/>
        </w:rPr>
        <w:t>2.项目清单及详细要求</w:t>
      </w:r>
    </w:p>
    <w:p>
      <w:pPr>
        <w:spacing w:line="360" w:lineRule="auto"/>
        <w:ind w:firstLine="482" w:firstLineChars="200"/>
        <w:rPr>
          <w:rFonts w:ascii="Times New Roman" w:hAnsi="Times New Roman"/>
          <w:b/>
          <w:color w:val="000000" w:themeColor="text1"/>
        </w:rPr>
      </w:pPr>
    </w:p>
    <w:tbl>
      <w:tblPr>
        <w:tblStyle w:val="7"/>
        <w:tblW w:w="793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8"/>
        <w:gridCol w:w="2937"/>
        <w:gridCol w:w="625"/>
        <w:gridCol w:w="863"/>
        <w:gridCol w:w="25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视频名称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数量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拟拍摄时长/min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特殊拍摄需求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中医学院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王平讲座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娄玉钤讲座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杨春波讲座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吴宽裕讲座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林平讲座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洪敏俐讲座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温立新讲座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章浩军讲座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高嘉骏讲座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郭明章讲座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廖锦芳讲座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陈少玫讲座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徐顺贵讲座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赵钟文讲座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孙伟芬讲座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万文蓉讲座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邱健讲座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余天泰讲座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吴方真讲座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spacing w:line="360" w:lineRule="auto"/>
        <w:ind w:firstLine="482" w:firstLineChars="200"/>
        <w:rPr>
          <w:rFonts w:hint="eastAsia" w:ascii="Times New Roman" w:cs="宋体" w:hAnsiTheme="minorEastAsia" w:eastAsiaTheme="minorEastAsia"/>
          <w:b/>
          <w:bCs/>
        </w:rPr>
      </w:pPr>
    </w:p>
    <w:p>
      <w:pPr>
        <w:spacing w:line="360" w:lineRule="auto"/>
        <w:ind w:firstLine="482" w:firstLineChars="200"/>
        <w:rPr>
          <w:rFonts w:ascii="Times New Roman" w:cs="宋体" w:hAnsiTheme="minorEastAsia" w:eastAsiaTheme="minorEastAsia"/>
          <w:b/>
          <w:bCs/>
        </w:rPr>
      </w:pPr>
      <w:r>
        <w:rPr>
          <w:rFonts w:hint="eastAsia" w:ascii="Times New Roman" w:cs="宋体" w:hAnsiTheme="minorEastAsia" w:eastAsiaTheme="minorEastAsia"/>
          <w:b/>
          <w:bCs/>
        </w:rPr>
        <w:t>3.中医学院</w:t>
      </w:r>
      <w:r>
        <w:rPr>
          <w:rFonts w:hint="eastAsia" w:ascii="Times New Roman" w:cs="宋体" w:hAnsiTheme="minorEastAsia" w:eastAsiaTheme="minorEastAsia"/>
          <w:b/>
          <w:bCs/>
          <w:lang w:eastAsia="zh-CN"/>
        </w:rPr>
        <w:t>中医脾胃学科</w:t>
      </w:r>
      <w:r>
        <w:rPr>
          <w:rFonts w:hint="eastAsia" w:ascii="Times New Roman" w:cs="宋体" w:hAnsiTheme="minorEastAsia" w:eastAsiaTheme="minorEastAsia"/>
          <w:b/>
          <w:bCs/>
        </w:rPr>
        <w:t>系列讲座拍摄视频拍摄制作</w:t>
      </w:r>
    </w:p>
    <w:p>
      <w:pPr>
        <w:spacing w:line="360" w:lineRule="auto"/>
        <w:ind w:firstLine="480" w:firstLineChars="200"/>
        <w:rPr>
          <w:rFonts w:ascii="Times New Roman" w:cs="宋体" w:hAnsiTheme="minorEastAsia" w:eastAsiaTheme="minorEastAsia"/>
        </w:rPr>
      </w:pPr>
      <w:r>
        <w:rPr>
          <w:rFonts w:hint="eastAsia" w:ascii="Times New Roman" w:cs="宋体" w:hAnsiTheme="minorEastAsia" w:eastAsiaTheme="minorEastAsia"/>
        </w:rPr>
        <w:t>投标方需在校外有拍摄基地，并能供讲座视频拍摄使用。需在指定场所完成拍摄及建设工作。投标方所有投入费用需含在投标总价中。</w:t>
      </w:r>
    </w:p>
    <w:p>
      <w:pPr>
        <w:spacing w:line="360" w:lineRule="auto"/>
        <w:ind w:firstLine="480" w:firstLineChars="200"/>
        <w:rPr>
          <w:rFonts w:ascii="Times New Roman" w:cs="宋体" w:hAnsiTheme="minorEastAsia" w:eastAsiaTheme="minorEastAsia"/>
        </w:rPr>
      </w:pPr>
      <w:r>
        <w:rPr>
          <w:rFonts w:hint="eastAsia" w:ascii="Times New Roman" w:cs="宋体" w:hAnsiTheme="minorEastAsia" w:eastAsiaTheme="minorEastAsia"/>
        </w:rPr>
        <w:t>3.1讲座视频策划：辅助老师进行讲座设计梳理、分镜脚本设计、讲座风格设计、课件优化服务。</w:t>
      </w:r>
    </w:p>
    <w:p>
      <w:pPr>
        <w:spacing w:line="360" w:lineRule="auto"/>
        <w:ind w:firstLine="480" w:firstLineChars="200"/>
        <w:rPr>
          <w:rFonts w:ascii="Times New Roman" w:cs="宋体" w:hAnsiTheme="minorEastAsia" w:eastAsiaTheme="minorEastAsia"/>
        </w:rPr>
      </w:pPr>
      <w:r>
        <w:rPr>
          <w:rFonts w:hint="eastAsia" w:ascii="Times New Roman" w:cs="宋体" w:hAnsiTheme="minorEastAsia" w:eastAsiaTheme="minorEastAsia"/>
        </w:rPr>
        <w:t>3.2拍摄制作：机位，摄像师、服装搭配、化妆、拍宣传照、布光、拍摄、场记、非线编辑、降噪、颜色校正、双声道、初剪、精简、非线编渲染成片、片头片尾合成、片花设计制作、唱词。</w:t>
      </w:r>
    </w:p>
    <w:p>
      <w:pPr>
        <w:spacing w:line="360" w:lineRule="auto"/>
        <w:ind w:firstLine="480" w:firstLineChars="200"/>
        <w:rPr>
          <w:rFonts w:ascii="Times New Roman" w:cs="宋体" w:hAnsiTheme="minorEastAsia" w:eastAsiaTheme="minorEastAsia"/>
        </w:rPr>
      </w:pPr>
      <w:r>
        <w:rPr>
          <w:rFonts w:hint="eastAsia" w:ascii="Times New Roman" w:cs="宋体" w:hAnsiTheme="minorEastAsia" w:eastAsiaTheme="minorEastAsia"/>
        </w:rPr>
        <w:t>3.3成品格式为MP4格式，用DVD+R光盘刻录封装。</w:t>
      </w:r>
    </w:p>
    <w:p>
      <w:pPr>
        <w:spacing w:line="360" w:lineRule="auto"/>
        <w:ind w:firstLine="480" w:firstLineChars="200"/>
        <w:rPr>
          <w:rFonts w:ascii="Times New Roman" w:cs="宋体" w:hAnsiTheme="minorEastAsia" w:eastAsiaTheme="minorEastAsia"/>
        </w:rPr>
      </w:pPr>
      <w:r>
        <w:rPr>
          <w:rFonts w:hint="eastAsia" w:ascii="Times New Roman" w:cs="宋体" w:hAnsiTheme="minorEastAsia" w:eastAsiaTheme="minorEastAsia"/>
        </w:rPr>
        <w:t>3.4协助老师讲座视频、进度跟踪及反馈等服务。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宋体"/>
          <w:b/>
          <w:sz w:val="28"/>
          <w:szCs w:val="28"/>
        </w:rPr>
        <w:t>二、项目说明及设计制作要求</w:t>
      </w:r>
    </w:p>
    <w:p>
      <w:pPr>
        <w:spacing w:line="360" w:lineRule="auto"/>
        <w:ind w:firstLine="480" w:firstLineChars="200"/>
        <w:rPr>
          <w:rFonts w:ascii="Times New Roman" w:hAnsi="Times New Roman" w:cs="宋体" w:eastAsiaTheme="minorEastAsia"/>
        </w:rPr>
      </w:pPr>
      <w:r>
        <w:rPr>
          <w:rFonts w:hint="eastAsia" w:ascii="Times New Roman" w:cs="宋体" w:hAnsiTheme="minorEastAsia" w:eastAsiaTheme="minorEastAsia"/>
        </w:rPr>
        <w:t>在讲座设计、技术参数、资源配置等方面达到较高的水准。还应满足以下要求：</w:t>
      </w:r>
    </w:p>
    <w:p>
      <w:pPr>
        <w:pStyle w:val="6"/>
        <w:widowControl/>
        <w:spacing w:beforeAutospacing="0" w:afterAutospacing="0" w:line="360" w:lineRule="auto"/>
        <w:ind w:firstLine="420"/>
        <w:jc w:val="both"/>
        <w:rPr>
          <w:rFonts w:ascii="Times New Roman" w:hAnsi="Times New Roman" w:eastAsiaTheme="minorEastAsia"/>
          <w:b/>
        </w:rPr>
      </w:pPr>
      <w:r>
        <w:rPr>
          <w:rFonts w:hint="eastAsia" w:ascii="Times New Roman" w:hAnsi="Times New Roman" w:cs="宋体" w:eastAsiaTheme="minorEastAsia"/>
          <w:b/>
        </w:rPr>
        <w:t>(</w:t>
      </w:r>
      <w:r>
        <w:rPr>
          <w:rFonts w:hint="eastAsia" w:ascii="Times New Roman" w:cs="宋体" w:hAnsiTheme="minorEastAsia" w:eastAsiaTheme="minorEastAsia"/>
          <w:b/>
        </w:rPr>
        <w:t>一</w:t>
      </w:r>
      <w:r>
        <w:rPr>
          <w:rFonts w:hint="eastAsia" w:ascii="Times New Roman" w:hAnsi="Times New Roman" w:cs="宋体" w:eastAsiaTheme="minorEastAsia"/>
          <w:b/>
        </w:rPr>
        <w:t>)</w:t>
      </w:r>
      <w:r>
        <w:rPr>
          <w:rFonts w:hint="eastAsia" w:ascii="Times New Roman" w:cs="宋体" w:hAnsiTheme="minorEastAsia" w:eastAsiaTheme="minorEastAsia"/>
          <w:b/>
        </w:rPr>
        <w:t>视频</w:t>
      </w:r>
      <w:r>
        <w:rPr>
          <w:rFonts w:ascii="Times New Roman" w:cs="宋体" w:hAnsiTheme="minorEastAsia" w:eastAsiaTheme="minorEastAsia"/>
          <w:b/>
        </w:rPr>
        <w:t>的制作及运行</w:t>
      </w:r>
    </w:p>
    <w:p>
      <w:pPr>
        <w:spacing w:line="360" w:lineRule="auto"/>
        <w:ind w:firstLine="480" w:firstLineChars="200"/>
        <w:rPr>
          <w:rFonts w:ascii="Times New Roman" w:hAnsi="Times New Roman" w:cs="宋体" w:eastAsiaTheme="minorEastAsia"/>
        </w:rPr>
      </w:pPr>
      <w:r>
        <w:rPr>
          <w:rFonts w:ascii="Times New Roman" w:cs="宋体" w:hAnsiTheme="minorEastAsia" w:eastAsiaTheme="minorEastAsia"/>
        </w:rPr>
        <w:t>制作拍摄的</w:t>
      </w:r>
      <w:r>
        <w:rPr>
          <w:rFonts w:hint="eastAsia" w:ascii="Times New Roman" w:cs="宋体" w:hAnsiTheme="minorEastAsia" w:eastAsiaTheme="minorEastAsia"/>
        </w:rPr>
        <w:t>讲座视频</w:t>
      </w:r>
      <w:r>
        <w:rPr>
          <w:rFonts w:ascii="Times New Roman" w:cs="宋体" w:hAnsiTheme="minorEastAsia" w:eastAsiaTheme="minorEastAsia"/>
        </w:rPr>
        <w:t>，严格按照</w:t>
      </w:r>
      <w:r>
        <w:rPr>
          <w:rFonts w:hint="eastAsia" w:ascii="Times New Roman" w:cs="宋体" w:hAnsiTheme="minorEastAsia" w:eastAsiaTheme="minorEastAsia"/>
        </w:rPr>
        <w:t>讲座</w:t>
      </w:r>
      <w:r>
        <w:rPr>
          <w:rFonts w:ascii="Times New Roman" w:cs="宋体" w:hAnsiTheme="minorEastAsia" w:eastAsiaTheme="minorEastAsia"/>
        </w:rPr>
        <w:t>负责人的安排和拍摄计划，完全拍摄并完成制作，不得转包及外包，并针对</w:t>
      </w:r>
      <w:r>
        <w:rPr>
          <w:rFonts w:hint="eastAsia" w:ascii="Times New Roman" w:cs="宋体" w:hAnsiTheme="minorEastAsia" w:eastAsiaTheme="minorEastAsia"/>
        </w:rPr>
        <w:t>讲座专家</w:t>
      </w:r>
      <w:r>
        <w:rPr>
          <w:rFonts w:ascii="Times New Roman" w:cs="宋体" w:hAnsiTheme="minorEastAsia" w:eastAsiaTheme="minorEastAsia"/>
        </w:rPr>
        <w:t>从</w:t>
      </w:r>
      <w:r>
        <w:rPr>
          <w:rFonts w:hint="eastAsia" w:ascii="Times New Roman" w:cs="宋体" w:hAnsiTheme="minorEastAsia" w:eastAsiaTheme="minorEastAsia"/>
        </w:rPr>
        <w:t>讲座</w:t>
      </w:r>
      <w:r>
        <w:rPr>
          <w:rFonts w:ascii="Times New Roman" w:cs="宋体" w:hAnsiTheme="minorEastAsia" w:eastAsiaTheme="minorEastAsia"/>
        </w:rPr>
        <w:t>技能建议、录制技巧等几方面对进行适当的培训等服务工作，若未按以上要求完成的，视为投标人违约，采购人有权终止合同；投标人违约对采购人造成的损失的，投标人还需另行支付相应的赔偿。</w:t>
      </w:r>
    </w:p>
    <w:p>
      <w:pPr>
        <w:spacing w:line="360" w:lineRule="auto"/>
        <w:ind w:firstLine="482" w:firstLineChars="200"/>
        <w:rPr>
          <w:rFonts w:ascii="Times New Roman" w:hAnsi="Times New Roman" w:eastAsiaTheme="minorEastAsia"/>
          <w:b/>
        </w:rPr>
      </w:pPr>
      <w:r>
        <w:rPr>
          <w:rFonts w:hint="eastAsia" w:ascii="Times New Roman" w:hAnsi="Times New Roman" w:cs="宋体" w:eastAsiaTheme="minorEastAsia"/>
          <w:b/>
        </w:rPr>
        <w:t>(</w:t>
      </w:r>
      <w:r>
        <w:rPr>
          <w:rFonts w:hint="eastAsia" w:ascii="Times New Roman" w:cs="宋体" w:hAnsiTheme="minorEastAsia" w:eastAsiaTheme="minorEastAsia"/>
          <w:b/>
        </w:rPr>
        <w:t>二</w:t>
      </w:r>
      <w:r>
        <w:rPr>
          <w:rFonts w:hint="eastAsia" w:ascii="Times New Roman" w:hAnsi="Times New Roman" w:cs="宋体" w:eastAsiaTheme="minorEastAsia"/>
          <w:b/>
        </w:rPr>
        <w:t>)</w:t>
      </w:r>
      <w:r>
        <w:rPr>
          <w:rFonts w:ascii="Times New Roman" w:hAnsiTheme="minorEastAsia" w:eastAsiaTheme="minorEastAsia"/>
          <w:b/>
        </w:rPr>
        <w:t>人员配置及设备要求</w:t>
      </w:r>
    </w:p>
    <w:p>
      <w:pPr>
        <w:pStyle w:val="6"/>
        <w:widowControl/>
        <w:spacing w:after="0" w:afterAutospacing="0" w:line="360" w:lineRule="auto"/>
        <w:ind w:firstLine="320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>1</w:t>
      </w:r>
      <w:r>
        <w:rPr>
          <w:rFonts w:hint="eastAsia" w:ascii="Times New Roman" w:hAnsi="Times New Roman" w:eastAsiaTheme="minorEastAsia"/>
        </w:rPr>
        <w:t>.</w:t>
      </w:r>
      <w:r>
        <w:rPr>
          <w:rFonts w:ascii="Times New Roman" w:hAnsiTheme="minorEastAsia" w:eastAsiaTheme="minorEastAsia"/>
        </w:rPr>
        <w:t>顾问团队编导与老师深度沟通，多对一的提供服务</w:t>
      </w:r>
      <w:r>
        <w:rPr>
          <w:rFonts w:hint="eastAsia" w:ascii="Times New Roman" w:hAnsiTheme="minorEastAsia" w:eastAsiaTheme="minorEastAsia"/>
        </w:rPr>
        <w:t>，</w:t>
      </w:r>
      <w:r>
        <w:rPr>
          <w:rFonts w:ascii="Times New Roman" w:hAnsiTheme="minorEastAsia" w:eastAsiaTheme="minorEastAsia"/>
        </w:rPr>
        <w:t>协助老师进行</w:t>
      </w:r>
      <w:r>
        <w:rPr>
          <w:rFonts w:hint="eastAsia" w:ascii="Times New Roman" w:hAnsiTheme="minorEastAsia" w:eastAsiaTheme="minorEastAsia"/>
        </w:rPr>
        <w:t>讲座内容</w:t>
      </w:r>
      <w:r>
        <w:rPr>
          <w:rFonts w:ascii="Times New Roman" w:hAnsiTheme="minorEastAsia" w:eastAsiaTheme="minorEastAsia"/>
        </w:rPr>
        <w:t>梳理</w:t>
      </w:r>
      <w:r>
        <w:rPr>
          <w:rFonts w:hint="eastAsia" w:ascii="Times New Roman" w:hAnsiTheme="minorEastAsia" w:eastAsiaTheme="minorEastAsia"/>
        </w:rPr>
        <w:t>，</w:t>
      </w:r>
      <w:r>
        <w:rPr>
          <w:rFonts w:ascii="Times New Roman" w:hAnsiTheme="minorEastAsia" w:eastAsiaTheme="minorEastAsia"/>
        </w:rPr>
        <w:t>拟定分组镜头大纲。从</w:t>
      </w:r>
      <w:r>
        <w:rPr>
          <w:rFonts w:hint="eastAsia" w:ascii="Times New Roman" w:hAnsiTheme="minorEastAsia" w:eastAsiaTheme="minorEastAsia"/>
        </w:rPr>
        <w:t>讲座视频</w:t>
      </w:r>
      <w:r>
        <w:rPr>
          <w:rFonts w:ascii="Times New Roman" w:hAnsiTheme="minorEastAsia" w:eastAsiaTheme="minorEastAsia"/>
        </w:rPr>
        <w:t>启动到交付，必须全程跟进。</w:t>
      </w:r>
    </w:p>
    <w:p>
      <w:pPr>
        <w:pStyle w:val="6"/>
        <w:widowControl/>
        <w:spacing w:after="0" w:afterAutospacing="0" w:line="360" w:lineRule="auto"/>
        <w:ind w:firstLine="320"/>
        <w:rPr>
          <w:rFonts w:ascii="Times New Roman" w:hAnsiTheme="minorEastAsia" w:eastAsiaTheme="minorEastAsia"/>
        </w:rPr>
      </w:pPr>
      <w:r>
        <w:rPr>
          <w:rFonts w:ascii="Times New Roman" w:hAnsi="Times New Roman" w:eastAsiaTheme="minorEastAsia"/>
        </w:rPr>
        <w:t>2</w:t>
      </w:r>
      <w:r>
        <w:rPr>
          <w:rFonts w:hint="eastAsia" w:ascii="Times New Roman" w:hAnsi="Times New Roman" w:eastAsiaTheme="minorEastAsia"/>
        </w:rPr>
        <w:t>.</w:t>
      </w:r>
      <w:r>
        <w:rPr>
          <w:rFonts w:ascii="Times New Roman" w:hAnsiTheme="minorEastAsia" w:eastAsiaTheme="minorEastAsia"/>
        </w:rPr>
        <w:t>具备资深专业摄像师、摄像助理、化妆师、灯光师、场记员等专业摄像团队拍摄现场服务，包括拍摄前及拍摄过程摄像机、机位位置、音频设备、灯管调试管理，化妆，拍摄进度、时间、内容、景别等内容的记录。每</w:t>
      </w:r>
      <w:r>
        <w:rPr>
          <w:rFonts w:hint="eastAsia" w:ascii="Times New Roman" w:hAnsiTheme="minorEastAsia" w:eastAsiaTheme="minorEastAsia"/>
        </w:rPr>
        <w:t>个讲座</w:t>
      </w:r>
      <w:r>
        <w:rPr>
          <w:rFonts w:ascii="Times New Roman" w:hAnsiTheme="minorEastAsia" w:eastAsiaTheme="minorEastAsia"/>
        </w:rPr>
        <w:t>的视频</w:t>
      </w:r>
      <w:r>
        <w:rPr>
          <w:rFonts w:hint="eastAsia" w:ascii="Times New Roman" w:hAnsiTheme="minorEastAsia" w:eastAsiaTheme="minorEastAsia"/>
        </w:rPr>
        <w:t>配备一位技术总监，</w:t>
      </w:r>
      <w:r>
        <w:rPr>
          <w:rFonts w:ascii="Times New Roman" w:hAnsiTheme="minorEastAsia" w:eastAsiaTheme="minorEastAsia"/>
        </w:rPr>
        <w:t>拍摄人员至少</w:t>
      </w:r>
      <w:r>
        <w:rPr>
          <w:rFonts w:ascii="Times New Roman" w:hAnsi="Times New Roman" w:eastAsiaTheme="minorEastAsia"/>
        </w:rPr>
        <w:t>2</w:t>
      </w:r>
      <w:r>
        <w:rPr>
          <w:rFonts w:ascii="Times New Roman" w:hAnsiTheme="minorEastAsia" w:eastAsiaTheme="minorEastAsia"/>
        </w:rPr>
        <w:t>名</w:t>
      </w:r>
      <w:r>
        <w:rPr>
          <w:rFonts w:hint="eastAsia" w:ascii="Times New Roman" w:hAnsiTheme="minorEastAsia" w:eastAsiaTheme="minorEastAsia"/>
        </w:rPr>
        <w:t>。</w:t>
      </w:r>
    </w:p>
    <w:p>
      <w:pPr>
        <w:pStyle w:val="6"/>
        <w:widowControl/>
        <w:spacing w:after="0" w:afterAutospacing="0" w:line="360" w:lineRule="auto"/>
        <w:ind w:firstLine="320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>3</w:t>
      </w:r>
      <w:r>
        <w:rPr>
          <w:rFonts w:hint="eastAsia" w:ascii="Times New Roman" w:hAnsi="Times New Roman" w:eastAsiaTheme="minorEastAsia"/>
        </w:rPr>
        <w:t>.</w:t>
      </w:r>
      <w:r>
        <w:rPr>
          <w:rFonts w:ascii="Times New Roman" w:hAnsiTheme="minorEastAsia" w:eastAsiaTheme="minorEastAsia"/>
        </w:rPr>
        <w:t>视频后期制作人负责</w:t>
      </w:r>
      <w:r>
        <w:rPr>
          <w:rFonts w:hint="eastAsia" w:ascii="Times New Roman" w:hAnsiTheme="minorEastAsia" w:eastAsiaTheme="minorEastAsia"/>
        </w:rPr>
        <w:t>讲座</w:t>
      </w:r>
      <w:r>
        <w:rPr>
          <w:rFonts w:ascii="Times New Roman" w:hAnsiTheme="minorEastAsia" w:eastAsiaTheme="minorEastAsia"/>
        </w:rPr>
        <w:t>视频的制作与完善等。完成视频调色渲染、特效包装、字幕制作、视频转换等进行视频后期处理。</w:t>
      </w:r>
    </w:p>
    <w:p>
      <w:pPr>
        <w:pStyle w:val="6"/>
        <w:widowControl/>
        <w:spacing w:after="0" w:afterAutospacing="0" w:line="360" w:lineRule="auto"/>
        <w:ind w:firstLine="320"/>
        <w:rPr>
          <w:rFonts w:hint="eastAsia" w:ascii="Times New Roman" w:hAnsiTheme="minorEastAsia" w:eastAsiaTheme="minorEastAsia"/>
        </w:rPr>
      </w:pPr>
      <w:r>
        <w:rPr>
          <w:rFonts w:ascii="Times New Roman" w:hAnsi="Times New Roman" w:eastAsiaTheme="minorEastAsia"/>
        </w:rPr>
        <w:t>4</w:t>
      </w:r>
      <w:r>
        <w:rPr>
          <w:rFonts w:hint="eastAsia" w:ascii="Times New Roman" w:hAnsi="Times New Roman" w:eastAsiaTheme="minorEastAsia"/>
        </w:rPr>
        <w:t>.</w:t>
      </w:r>
      <w:r>
        <w:rPr>
          <w:rFonts w:ascii="Times New Roman" w:hAnsiTheme="minorEastAsia" w:eastAsiaTheme="minorEastAsia"/>
        </w:rPr>
        <w:t>拍摄设备：</w:t>
      </w:r>
      <w:r>
        <w:rPr>
          <w:rFonts w:hint="eastAsia" w:ascii="Times New Roman" w:hAnsiTheme="minorEastAsia" w:eastAsiaTheme="minorEastAsia"/>
        </w:rPr>
        <w:t>专业</w:t>
      </w:r>
      <w:r>
        <w:rPr>
          <w:rFonts w:hint="eastAsia" w:ascii="Times New Roman" w:hAnsi="Times New Roman" w:eastAsiaTheme="minorEastAsia"/>
        </w:rPr>
        <w:t>4k</w:t>
      </w:r>
      <w:r>
        <w:rPr>
          <w:rFonts w:hint="eastAsia" w:ascii="Times New Roman" w:hAnsiTheme="minorEastAsia" w:eastAsiaTheme="minorEastAsia"/>
        </w:rPr>
        <w:t>摄像机</w:t>
      </w:r>
      <w:r>
        <w:rPr>
          <w:rFonts w:ascii="Times New Roman" w:hAnsi="Times New Roman" w:eastAsiaTheme="minorEastAsia"/>
        </w:rPr>
        <w:t>(</w:t>
      </w:r>
      <w:r>
        <w:rPr>
          <w:rFonts w:ascii="Times New Roman" w:hAnsiTheme="minorEastAsia" w:eastAsiaTheme="minorEastAsia"/>
        </w:rPr>
        <w:t>至少</w:t>
      </w:r>
      <w:r>
        <w:rPr>
          <w:rFonts w:ascii="Times New Roman" w:hAnsi="Times New Roman" w:eastAsiaTheme="minorEastAsia"/>
        </w:rPr>
        <w:t>2</w:t>
      </w:r>
      <w:r>
        <w:rPr>
          <w:rFonts w:ascii="Times New Roman" w:hAnsiTheme="minorEastAsia" w:eastAsiaTheme="minorEastAsia"/>
        </w:rPr>
        <w:t>机位</w:t>
      </w:r>
      <w:r>
        <w:rPr>
          <w:rFonts w:ascii="Times New Roman" w:hAnsi="Times New Roman" w:eastAsiaTheme="minorEastAsia"/>
        </w:rPr>
        <w:t>)</w:t>
      </w:r>
      <w:r>
        <w:rPr>
          <w:rFonts w:hint="eastAsia" w:ascii="Times New Roman" w:hAnsiTheme="minorEastAsia" w:eastAsiaTheme="minorEastAsia"/>
        </w:rPr>
        <w:t>，</w:t>
      </w:r>
      <w:r>
        <w:rPr>
          <w:rFonts w:ascii="Times New Roman" w:hAnsiTheme="minorEastAsia" w:eastAsiaTheme="minorEastAsia"/>
        </w:rPr>
        <w:t>拍摄设备要同型同款，保证录制效果一致，分辨率应达到</w:t>
      </w:r>
      <w:r>
        <w:rPr>
          <w:rFonts w:ascii="Times New Roman" w:hAnsi="Times New Roman" w:eastAsiaTheme="minorEastAsia"/>
        </w:rPr>
        <w:t>3840*2160</w:t>
      </w:r>
      <w:r>
        <w:rPr>
          <w:rFonts w:hint="eastAsia" w:ascii="Times New Roman" w:hAnsiTheme="minorEastAsia" w:eastAsiaTheme="minorEastAsia"/>
        </w:rPr>
        <w:t>，</w:t>
      </w:r>
      <w:r>
        <w:rPr>
          <w:rFonts w:hint="eastAsia" w:ascii="Times New Roman" w:hAnsi="Times New Roman" w:eastAsiaTheme="minorEastAsia"/>
        </w:rPr>
        <w:t>50</w:t>
      </w:r>
      <w:r>
        <w:rPr>
          <w:rFonts w:ascii="Times New Roman" w:hAnsi="Times New Roman" w:eastAsiaTheme="minorEastAsia"/>
        </w:rPr>
        <w:t>fps</w:t>
      </w:r>
      <w:r>
        <w:rPr>
          <w:rFonts w:ascii="Times New Roman" w:hAnsiTheme="minorEastAsia" w:eastAsiaTheme="minorEastAsia"/>
        </w:rPr>
        <w:t>，</w:t>
      </w:r>
      <w:r>
        <w:rPr>
          <w:rFonts w:ascii="Times New Roman" w:hAnsi="Times New Roman" w:eastAsiaTheme="minorEastAsia"/>
        </w:rPr>
        <w:t>PAL</w:t>
      </w:r>
      <w:r>
        <w:rPr>
          <w:rFonts w:ascii="Times New Roman" w:hAnsiTheme="minorEastAsia" w:eastAsiaTheme="minorEastAsia"/>
        </w:rPr>
        <w:t>制的要求，</w:t>
      </w:r>
      <w:r>
        <w:rPr>
          <w:rFonts w:hint="eastAsia" w:ascii="Times New Roman" w:hAnsiTheme="minorEastAsia" w:eastAsiaTheme="minorEastAsia"/>
        </w:rPr>
        <w:t>如使用微单或单反相机拍摄要求至少</w:t>
      </w:r>
      <w:r>
        <w:rPr>
          <w:rFonts w:hint="eastAsia" w:ascii="Times New Roman" w:hAnsi="Times New Roman" w:eastAsiaTheme="minorEastAsia"/>
        </w:rPr>
        <w:t>SONYA73</w:t>
      </w:r>
      <w:r>
        <w:rPr>
          <w:rFonts w:hint="eastAsia" w:ascii="Times New Roman" w:hAnsiTheme="minorEastAsia" w:eastAsiaTheme="minorEastAsia"/>
        </w:rPr>
        <w:t>、佳能</w:t>
      </w:r>
      <w:r>
        <w:rPr>
          <w:rFonts w:hint="eastAsia" w:ascii="Times New Roman" w:hAnsi="Times New Roman" w:eastAsiaTheme="minorEastAsia"/>
        </w:rPr>
        <w:t>5D4</w:t>
      </w:r>
      <w:r>
        <w:rPr>
          <w:rFonts w:hint="eastAsia" w:ascii="Times New Roman" w:hAnsiTheme="minorEastAsia" w:eastAsiaTheme="minorEastAsia"/>
        </w:rPr>
        <w:t>、尼康</w:t>
      </w:r>
      <w:r>
        <w:rPr>
          <w:rFonts w:hint="eastAsia" w:ascii="Times New Roman" w:hAnsi="Times New Roman" w:eastAsiaTheme="minorEastAsia"/>
        </w:rPr>
        <w:t>D850</w:t>
      </w:r>
      <w:r>
        <w:rPr>
          <w:rFonts w:hint="eastAsia" w:ascii="Times New Roman" w:hAnsiTheme="minorEastAsia" w:eastAsiaTheme="minorEastAsia"/>
        </w:rPr>
        <w:t>型号</w:t>
      </w:r>
      <w:r>
        <w:rPr>
          <w:rFonts w:ascii="Times New Roman" w:hAnsiTheme="minorEastAsia" w:eastAsiaTheme="minorEastAsia"/>
        </w:rPr>
        <w:t>；拍摄轨道、摇臂、</w:t>
      </w:r>
      <w:r>
        <w:rPr>
          <w:rFonts w:ascii="Times New Roman" w:hAnsi="Times New Roman" w:eastAsiaTheme="minorEastAsia"/>
        </w:rPr>
        <w:t>1.5</w:t>
      </w:r>
      <w:r>
        <w:rPr>
          <w:rFonts w:ascii="Times New Roman" w:hAnsiTheme="minorEastAsia" w:eastAsiaTheme="minorEastAsia"/>
        </w:rPr>
        <w:t>米小型轨等；辅助记忆设备</w:t>
      </w:r>
      <w:r>
        <w:rPr>
          <w:rFonts w:ascii="Times New Roman" w:hAnsi="Times New Roman" w:eastAsiaTheme="minorEastAsia"/>
        </w:rPr>
        <w:t>(</w:t>
      </w:r>
      <w:r>
        <w:rPr>
          <w:rFonts w:ascii="Times New Roman" w:hAnsiTheme="minorEastAsia" w:eastAsiaTheme="minorEastAsia"/>
        </w:rPr>
        <w:t>提词器</w:t>
      </w:r>
      <w:r>
        <w:rPr>
          <w:rFonts w:ascii="Times New Roman" w:hAnsi="Times New Roman" w:eastAsiaTheme="minorEastAsia"/>
        </w:rPr>
        <w:t>)1</w:t>
      </w:r>
      <w:r>
        <w:rPr>
          <w:rFonts w:ascii="Times New Roman" w:hAnsiTheme="minorEastAsia" w:eastAsiaTheme="minorEastAsia"/>
        </w:rPr>
        <w:t>套；专业无线麦模式的音频设备、专业影视摄影镝灯，</w:t>
      </w:r>
      <w:r>
        <w:rPr>
          <w:rFonts w:ascii="Times New Roman" w:hAnsi="Times New Roman" w:eastAsiaTheme="minorEastAsia"/>
        </w:rPr>
        <w:t>LED</w:t>
      </w:r>
      <w:r>
        <w:rPr>
          <w:rFonts w:ascii="Times New Roman" w:hAnsiTheme="minorEastAsia" w:eastAsiaTheme="minorEastAsia"/>
        </w:rPr>
        <w:t>面光灯等。</w:t>
      </w:r>
    </w:p>
    <w:p>
      <w:pPr>
        <w:pStyle w:val="6"/>
        <w:widowControl/>
        <w:spacing w:after="0" w:afterAutospacing="0" w:line="360" w:lineRule="auto"/>
        <w:ind w:firstLine="320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>5</w:t>
      </w:r>
      <w:r>
        <w:rPr>
          <w:rFonts w:hint="eastAsia" w:ascii="Times New Roman" w:hAnsi="Times New Roman" w:eastAsiaTheme="minorEastAsia"/>
        </w:rPr>
        <w:t>.</w:t>
      </w:r>
      <w:r>
        <w:rPr>
          <w:rFonts w:hint="eastAsia" w:ascii="Times New Roman" w:cs="宋体" w:hAnsiTheme="minorEastAsia" w:eastAsiaTheme="minorEastAsia"/>
        </w:rPr>
        <w:t xml:space="preserve"> 投标方</w:t>
      </w:r>
      <w:r>
        <w:rPr>
          <w:rFonts w:ascii="Times New Roman" w:hAnsiTheme="minorEastAsia" w:eastAsiaTheme="minorEastAsia"/>
        </w:rPr>
        <w:t>不仅要擅长视频拍摄制作，配备高水平的制作人才。</w:t>
      </w:r>
      <w:r>
        <w:rPr>
          <w:rFonts w:hint="eastAsia" w:ascii="Times New Roman" w:hAnsiTheme="minorEastAsia" w:eastAsiaTheme="minorEastAsia"/>
        </w:rPr>
        <w:t>且拍摄组在项目完结期间不允许有其他业务冲突</w:t>
      </w:r>
      <w:r>
        <w:rPr>
          <w:rFonts w:ascii="Times New Roman" w:hAnsiTheme="minorEastAsia" w:eastAsiaTheme="minorEastAsia"/>
        </w:rPr>
        <w:t>。</w:t>
      </w:r>
    </w:p>
    <w:p>
      <w:pPr>
        <w:pStyle w:val="6"/>
        <w:widowControl/>
        <w:spacing w:after="0" w:afterAutospacing="0" w:line="360" w:lineRule="auto"/>
        <w:ind w:firstLine="320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>6</w:t>
      </w:r>
      <w:r>
        <w:rPr>
          <w:rFonts w:hint="eastAsia" w:ascii="Times New Roman" w:hAnsi="Times New Roman" w:eastAsiaTheme="minorEastAsia"/>
        </w:rPr>
        <w:t>.</w:t>
      </w:r>
      <w:r>
        <w:rPr>
          <w:rFonts w:hint="eastAsia" w:ascii="Times New Roman" w:cs="宋体" w:hAnsiTheme="minorEastAsia" w:eastAsiaTheme="minorEastAsia"/>
        </w:rPr>
        <w:t xml:space="preserve"> 投标方</w:t>
      </w:r>
      <w:r>
        <w:rPr>
          <w:rFonts w:ascii="Times New Roman" w:hAnsiTheme="minorEastAsia" w:eastAsiaTheme="minorEastAsia"/>
        </w:rPr>
        <w:t>需提供专业的摄像设备、音频设备、灯光设备和后期编辑设备。</w:t>
      </w:r>
    </w:p>
    <w:p>
      <w:pPr>
        <w:pStyle w:val="6"/>
        <w:widowControl/>
        <w:spacing w:after="0" w:afterAutospacing="0" w:line="360" w:lineRule="auto"/>
        <w:ind w:firstLine="320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>7</w:t>
      </w:r>
      <w:r>
        <w:rPr>
          <w:rFonts w:hint="eastAsia" w:ascii="Times New Roman" w:hAnsi="Times New Roman" w:eastAsiaTheme="minorEastAsia"/>
        </w:rPr>
        <w:t>.</w:t>
      </w:r>
      <w:r>
        <w:rPr>
          <w:rFonts w:hint="eastAsia" w:ascii="Times New Roman" w:cs="宋体" w:hAnsiTheme="minorEastAsia" w:eastAsiaTheme="minorEastAsia"/>
        </w:rPr>
        <w:t xml:space="preserve"> 投标方</w:t>
      </w:r>
      <w:r>
        <w:rPr>
          <w:rFonts w:ascii="Times New Roman" w:hAnsiTheme="minorEastAsia" w:eastAsiaTheme="minorEastAsia"/>
        </w:rPr>
        <w:t>还需提供以下专业人员服务：化妆师、形象设计师、灯光师、场记、片头制作师、精剪师、特效包装师、字幕制作师、视频格式转换等。</w:t>
      </w:r>
    </w:p>
    <w:p>
      <w:pPr>
        <w:pStyle w:val="6"/>
        <w:widowControl/>
        <w:spacing w:after="0" w:afterAutospacing="0" w:line="360" w:lineRule="auto"/>
        <w:ind w:firstLine="320"/>
        <w:rPr>
          <w:rFonts w:ascii="Times New Roman" w:hAnsi="Times New Roman" w:eastAsiaTheme="minorEastAsia"/>
          <w:b/>
        </w:rPr>
      </w:pPr>
      <w:r>
        <w:rPr>
          <w:rFonts w:hint="eastAsia" w:ascii="Times New Roman" w:hAnsi="Times New Roman" w:eastAsiaTheme="minorEastAsia"/>
          <w:b/>
        </w:rPr>
        <w:t>(</w:t>
      </w:r>
      <w:r>
        <w:rPr>
          <w:rFonts w:hint="eastAsia" w:ascii="Times New Roman" w:hAnsiTheme="minorEastAsia" w:eastAsiaTheme="minorEastAsia"/>
          <w:b/>
        </w:rPr>
        <w:t>三</w:t>
      </w:r>
      <w:r>
        <w:rPr>
          <w:rFonts w:hint="eastAsia" w:ascii="Times New Roman" w:hAnsi="Times New Roman" w:eastAsiaTheme="minorEastAsia"/>
          <w:b/>
        </w:rPr>
        <w:t>)</w:t>
      </w:r>
      <w:r>
        <w:rPr>
          <w:rFonts w:hint="eastAsia" w:ascii="Times New Roman" w:hAnsiTheme="minorEastAsia" w:eastAsiaTheme="minorEastAsia"/>
          <w:b/>
        </w:rPr>
        <w:t>录制场地及拍摄方式要求</w:t>
      </w:r>
    </w:p>
    <w:p>
      <w:pPr>
        <w:spacing w:line="360" w:lineRule="auto"/>
        <w:ind w:firstLine="480" w:firstLineChars="200"/>
        <w:rPr>
          <w:rFonts w:ascii="Times New Roman" w:hAnsi="Times New Roman" w:eastAsiaTheme="minorEastAsia"/>
        </w:rPr>
      </w:pPr>
      <w:r>
        <w:rPr>
          <w:rFonts w:ascii="Times New Roman" w:hAnsi="Times New Roman" w:cs="宋体" w:eastAsiaTheme="minorEastAsia"/>
        </w:rPr>
        <w:t>1.</w:t>
      </w:r>
      <w:r>
        <w:rPr>
          <w:rFonts w:ascii="Times New Roman" w:cs="宋体" w:hAnsiTheme="minorEastAsia" w:eastAsiaTheme="minorEastAsia"/>
        </w:rPr>
        <w:t>摄像师应提前了解场地条件，根据场地要求制定拍摄方案。负责拍摄场地的整理，保证拍摄效果整洁，现场人员合理。</w:t>
      </w:r>
    </w:p>
    <w:p>
      <w:pPr>
        <w:spacing w:line="360" w:lineRule="auto"/>
        <w:ind w:firstLine="480"/>
        <w:jc w:val="both"/>
        <w:rPr>
          <w:rFonts w:ascii="Times New Roman" w:hAnsi="Times New Roman" w:eastAsiaTheme="minorEastAsia"/>
        </w:rPr>
      </w:pPr>
      <w:r>
        <w:rPr>
          <w:rFonts w:hint="eastAsia" w:ascii="Times New Roman" w:hAnsi="Times New Roman" w:cs="宋体" w:eastAsiaTheme="minorEastAsia"/>
        </w:rPr>
        <w:t>2</w:t>
      </w:r>
      <w:r>
        <w:rPr>
          <w:rFonts w:hint="eastAsia" w:ascii="Times New Roman" w:cs="宋体" w:hAnsiTheme="minorEastAsia" w:eastAsiaTheme="minorEastAsia"/>
        </w:rPr>
        <w:t>.</w:t>
      </w:r>
      <w:r>
        <w:rPr>
          <w:rFonts w:ascii="Times New Roman" w:cs="宋体" w:hAnsiTheme="minorEastAsia" w:eastAsiaTheme="minorEastAsia"/>
        </w:rPr>
        <w:t>拍摄方式：根据课程内容，采用</w:t>
      </w:r>
      <w:r>
        <w:rPr>
          <w:rFonts w:ascii="Times New Roman" w:hAnsi="Times New Roman" w:cs="宋体" w:eastAsiaTheme="minorEastAsia"/>
        </w:rPr>
        <w:t>2</w:t>
      </w:r>
      <w:r>
        <w:rPr>
          <w:rFonts w:ascii="Times New Roman" w:cs="宋体" w:hAnsiTheme="minorEastAsia" w:eastAsiaTheme="minorEastAsia"/>
        </w:rPr>
        <w:t>机位拍摄，</w:t>
      </w:r>
      <w:r>
        <w:rPr>
          <w:rFonts w:ascii="Times New Roman" w:hAnsi="Times New Roman" w:cs="宋体" w:eastAsiaTheme="minorEastAsia"/>
        </w:rPr>
        <w:t>1</w:t>
      </w:r>
      <w:r>
        <w:rPr>
          <w:rFonts w:ascii="Times New Roman" w:cs="宋体" w:hAnsiTheme="minorEastAsia" w:eastAsiaTheme="minorEastAsia"/>
        </w:rPr>
        <w:t>台固定机位</w:t>
      </w:r>
      <w:r>
        <w:rPr>
          <w:rFonts w:ascii="Times New Roman" w:hAnsi="Times New Roman" w:cs="宋体" w:eastAsiaTheme="minorEastAsia"/>
        </w:rPr>
        <w:t>(A</w:t>
      </w:r>
      <w:r>
        <w:rPr>
          <w:rFonts w:ascii="Times New Roman" w:cs="宋体" w:hAnsiTheme="minorEastAsia" w:eastAsiaTheme="minorEastAsia"/>
        </w:rPr>
        <w:t>机</w:t>
      </w:r>
      <w:r>
        <w:rPr>
          <w:rFonts w:ascii="Times New Roman" w:hAnsi="Times New Roman" w:cs="宋体" w:eastAsiaTheme="minorEastAsia"/>
        </w:rPr>
        <w:t>)</w:t>
      </w:r>
      <w:r>
        <w:rPr>
          <w:rFonts w:ascii="Times New Roman" w:cs="宋体" w:hAnsiTheme="minorEastAsia" w:eastAsiaTheme="minorEastAsia"/>
        </w:rPr>
        <w:t>，</w:t>
      </w:r>
      <w:r>
        <w:rPr>
          <w:rFonts w:ascii="Times New Roman" w:hAnsi="Times New Roman" w:cs="宋体" w:eastAsiaTheme="minorEastAsia"/>
        </w:rPr>
        <w:t>1</w:t>
      </w:r>
      <w:r>
        <w:rPr>
          <w:rFonts w:ascii="Times New Roman" w:cs="宋体" w:hAnsiTheme="minorEastAsia" w:eastAsiaTheme="minorEastAsia"/>
        </w:rPr>
        <w:t>台游机</w:t>
      </w:r>
      <w:r>
        <w:rPr>
          <w:rFonts w:ascii="Times New Roman" w:hAnsi="Times New Roman" w:cs="宋体" w:eastAsiaTheme="minorEastAsia"/>
        </w:rPr>
        <w:t>(B</w:t>
      </w:r>
      <w:r>
        <w:rPr>
          <w:rFonts w:ascii="Times New Roman" w:cs="宋体" w:hAnsiTheme="minorEastAsia" w:eastAsiaTheme="minorEastAsia"/>
        </w:rPr>
        <w:t>机</w:t>
      </w:r>
      <w:r>
        <w:rPr>
          <w:rFonts w:ascii="Times New Roman" w:hAnsi="Times New Roman" w:cs="宋体" w:eastAsiaTheme="minorEastAsia"/>
        </w:rPr>
        <w:t>)</w:t>
      </w:r>
      <w:r>
        <w:rPr>
          <w:rFonts w:ascii="Times New Roman" w:cs="宋体" w:hAnsiTheme="minorEastAsia" w:eastAsiaTheme="minorEastAsia"/>
        </w:rPr>
        <w:t>，要求视频信号源，稳定性：全片图像同步性能稳定，无失步现象，</w:t>
      </w:r>
      <w:r>
        <w:rPr>
          <w:rFonts w:ascii="Times New Roman" w:hAnsi="Times New Roman" w:cs="宋体" w:eastAsiaTheme="minorEastAsia"/>
        </w:rPr>
        <w:t>CTL</w:t>
      </w:r>
      <w:r>
        <w:rPr>
          <w:rFonts w:ascii="Times New Roman" w:cs="宋体" w:hAnsiTheme="minorEastAsia" w:eastAsiaTheme="minorEastAsia"/>
        </w:rPr>
        <w:t>同步控制信号必须连续；图像无抖动跳跃，色彩无突变，编辑点处图像稳定。信噪比：图像信噪比不低于</w:t>
      </w:r>
      <w:r>
        <w:rPr>
          <w:rFonts w:ascii="Times New Roman" w:hAnsi="Times New Roman" w:cs="宋体" w:eastAsiaTheme="minorEastAsia"/>
        </w:rPr>
        <w:t>55dB</w:t>
      </w:r>
      <w:r>
        <w:rPr>
          <w:rFonts w:ascii="Times New Roman" w:cs="宋体" w:hAnsiTheme="minorEastAsia" w:eastAsiaTheme="minorEastAsia"/>
        </w:rPr>
        <w:t>，无明显杂波。色调：白平衡正确，无明显偏色，多机拍摄的镜头衔接处无明显色差。视频电平：视频全讯号幅度为</w:t>
      </w:r>
      <w:r>
        <w:rPr>
          <w:rFonts w:ascii="Times New Roman" w:hAnsi="Times New Roman" w:cs="宋体" w:eastAsiaTheme="minorEastAsia"/>
        </w:rPr>
        <w:t>1</w:t>
      </w:r>
      <w:r>
        <w:rPr>
          <w:rFonts w:cs="MS PGothic" w:asciiTheme="minorEastAsia" w:hAnsiTheme="minorEastAsia" w:eastAsiaTheme="minorEastAsia"/>
        </w:rPr>
        <w:t>Ⅴ</w:t>
      </w:r>
      <w:r>
        <w:rPr>
          <w:rFonts w:ascii="Times New Roman" w:hAnsi="Times New Roman" w:cs="宋体" w:eastAsiaTheme="minorEastAsia"/>
        </w:rPr>
        <w:t>p-p</w:t>
      </w:r>
      <w:r>
        <w:rPr>
          <w:rFonts w:ascii="Times New Roman" w:cs="宋体" w:hAnsiTheme="minorEastAsia" w:eastAsiaTheme="minorEastAsia"/>
        </w:rPr>
        <w:t>，最大不超过</w:t>
      </w:r>
      <w:r>
        <w:rPr>
          <w:rFonts w:ascii="Times New Roman" w:hAnsi="Times New Roman" w:cs="宋体" w:eastAsiaTheme="minorEastAsia"/>
        </w:rPr>
        <w:t>1.1</w:t>
      </w:r>
      <w:r>
        <w:rPr>
          <w:rFonts w:cs="MS PGothic" w:asciiTheme="minorEastAsia" w:hAnsiTheme="minorEastAsia" w:eastAsiaTheme="minorEastAsia"/>
        </w:rPr>
        <w:t>Ⅴ</w:t>
      </w:r>
      <w:r>
        <w:rPr>
          <w:rFonts w:ascii="Times New Roman" w:hAnsi="Times New Roman" w:cs="宋体" w:eastAsiaTheme="minorEastAsia"/>
        </w:rPr>
        <w:t>p-p</w:t>
      </w:r>
      <w:r>
        <w:rPr>
          <w:rFonts w:ascii="Times New Roman" w:cs="宋体" w:hAnsiTheme="minorEastAsia" w:eastAsiaTheme="minorEastAsia"/>
        </w:rPr>
        <w:t>。</w:t>
      </w:r>
    </w:p>
    <w:p>
      <w:pPr>
        <w:spacing w:line="360" w:lineRule="auto"/>
        <w:ind w:firstLine="480"/>
        <w:jc w:val="both"/>
        <w:rPr>
          <w:rFonts w:ascii="Times New Roman" w:hAnsi="Times New Roman" w:cs="宋体" w:eastAsiaTheme="minorEastAsia"/>
        </w:rPr>
      </w:pPr>
      <w:r>
        <w:rPr>
          <w:rFonts w:ascii="Times New Roman" w:cs="宋体" w:hAnsiTheme="minorEastAsia" w:eastAsiaTheme="minorEastAsia"/>
        </w:rPr>
        <w:t>其中，消隐电平为</w:t>
      </w:r>
      <w:r>
        <w:rPr>
          <w:rFonts w:ascii="Times New Roman" w:hAnsi="Times New Roman" w:cs="宋体" w:eastAsiaTheme="minorEastAsia"/>
        </w:rPr>
        <w:t>0V</w:t>
      </w:r>
      <w:r>
        <w:rPr>
          <w:rFonts w:ascii="Times New Roman" w:cs="宋体" w:hAnsiTheme="minorEastAsia" w:eastAsiaTheme="minorEastAsia"/>
        </w:rPr>
        <w:t>时，白电平幅</w:t>
      </w:r>
      <w:r>
        <w:rPr>
          <w:rFonts w:ascii="Times New Roman" w:hAnsi="Times New Roman" w:cs="宋体" w:eastAsiaTheme="minorEastAsia"/>
        </w:rPr>
        <w:t xml:space="preserve"> 0.7</w:t>
      </w:r>
      <w:r>
        <w:rPr>
          <w:rFonts w:cs="MS PGothic" w:asciiTheme="minorEastAsia" w:hAnsiTheme="minorEastAsia" w:eastAsiaTheme="minorEastAsia"/>
        </w:rPr>
        <w:t>Ⅴ</w:t>
      </w:r>
      <w:r>
        <w:rPr>
          <w:rFonts w:ascii="Times New Roman" w:hAnsi="Times New Roman" w:cs="宋体" w:eastAsiaTheme="minorEastAsia"/>
        </w:rPr>
        <w:t>p-p</w:t>
      </w:r>
      <w:r>
        <w:rPr>
          <w:rFonts w:ascii="Times New Roman" w:cs="宋体" w:hAnsiTheme="minorEastAsia" w:eastAsiaTheme="minorEastAsia"/>
        </w:rPr>
        <w:t>，同步信号</w:t>
      </w:r>
      <w:r>
        <w:rPr>
          <w:rFonts w:ascii="Times New Roman" w:hAnsi="Times New Roman" w:cs="宋体" w:eastAsiaTheme="minorEastAsia"/>
        </w:rPr>
        <w:t>-0.3V</w:t>
      </w:r>
      <w:r>
        <w:rPr>
          <w:rFonts w:ascii="Times New Roman" w:cs="宋体" w:hAnsiTheme="minorEastAsia" w:eastAsiaTheme="minorEastAsia"/>
        </w:rPr>
        <w:t>，色同步信号幅度</w:t>
      </w:r>
      <w:r>
        <w:rPr>
          <w:rFonts w:ascii="Times New Roman" w:hAnsi="Times New Roman" w:cs="宋体" w:eastAsiaTheme="minorEastAsia"/>
        </w:rPr>
        <w:t>0.3Vp-p(</w:t>
      </w:r>
      <w:r>
        <w:rPr>
          <w:rFonts w:ascii="Times New Roman" w:cs="宋体" w:hAnsiTheme="minorEastAsia" w:eastAsiaTheme="minorEastAsia"/>
        </w:rPr>
        <w:t>以消隐线上下对称</w:t>
      </w:r>
      <w:r>
        <w:rPr>
          <w:rFonts w:ascii="Times New Roman" w:hAnsi="Times New Roman" w:cs="宋体" w:eastAsiaTheme="minorEastAsia"/>
        </w:rPr>
        <w:t>)</w:t>
      </w:r>
      <w:r>
        <w:rPr>
          <w:rFonts w:ascii="Times New Roman" w:cs="宋体" w:hAnsiTheme="minorEastAsia" w:eastAsiaTheme="minorEastAsia"/>
        </w:rPr>
        <w:t>，全片一致。支持转换</w:t>
      </w:r>
      <w:r>
        <w:rPr>
          <w:rFonts w:ascii="Times New Roman" w:hAnsi="Times New Roman" w:cs="宋体" w:eastAsiaTheme="minorEastAsia"/>
        </w:rPr>
        <w:t>mp4</w:t>
      </w:r>
      <w:r>
        <w:rPr>
          <w:rFonts w:ascii="Times New Roman" w:cs="宋体" w:hAnsiTheme="minorEastAsia" w:eastAsiaTheme="minorEastAsia"/>
        </w:rPr>
        <w:t>，</w:t>
      </w:r>
      <w:r>
        <w:rPr>
          <w:rFonts w:ascii="Times New Roman" w:hAnsi="Times New Roman" w:cs="宋体" w:eastAsiaTheme="minorEastAsia"/>
        </w:rPr>
        <w:t>mpg</w:t>
      </w:r>
      <w:r>
        <w:rPr>
          <w:rFonts w:ascii="Times New Roman" w:cs="宋体" w:hAnsiTheme="minorEastAsia" w:eastAsiaTheme="minorEastAsia"/>
        </w:rPr>
        <w:t>，</w:t>
      </w:r>
      <w:r>
        <w:rPr>
          <w:rFonts w:ascii="Times New Roman" w:hAnsi="Times New Roman" w:cs="宋体" w:eastAsiaTheme="minorEastAsia"/>
        </w:rPr>
        <w:t>flv</w:t>
      </w:r>
      <w:r>
        <w:rPr>
          <w:rFonts w:ascii="Times New Roman" w:cs="宋体" w:hAnsiTheme="minorEastAsia" w:eastAsiaTheme="minorEastAsia"/>
        </w:rPr>
        <w:t>等通用的视频格式。</w:t>
      </w:r>
    </w:p>
    <w:p>
      <w:pPr>
        <w:numPr>
          <w:ilvl w:val="0"/>
          <w:numId w:val="1"/>
        </w:numPr>
        <w:spacing w:line="360" w:lineRule="auto"/>
        <w:ind w:firstLine="480"/>
        <w:jc w:val="both"/>
        <w:rPr>
          <w:rFonts w:ascii="Times New Roman" w:hAnsiTheme="minorEastAsia" w:eastAsiaTheme="minorEastAsia"/>
          <w:b/>
        </w:rPr>
      </w:pPr>
      <w:r>
        <w:rPr>
          <w:rFonts w:hint="eastAsia" w:ascii="Times New Roman" w:hAnsi="Times New Roman" w:eastAsiaTheme="minorEastAsia"/>
          <w:b/>
        </w:rPr>
        <w:t>讲座</w:t>
      </w:r>
      <w:r>
        <w:rPr>
          <w:rFonts w:hint="eastAsia" w:ascii="Times New Roman" w:hAnsiTheme="minorEastAsia" w:eastAsiaTheme="minorEastAsia"/>
          <w:b/>
        </w:rPr>
        <w:t>制作要求</w:t>
      </w:r>
    </w:p>
    <w:p>
      <w:pPr>
        <w:pStyle w:val="6"/>
        <w:widowControl/>
        <w:spacing w:after="0" w:afterAutospacing="0" w:line="360" w:lineRule="auto"/>
        <w:ind w:firstLine="439" w:firstLineChars="183"/>
        <w:rPr>
          <w:rFonts w:ascii="Times New Roman" w:hAnsi="Times New Roman" w:eastAsiaTheme="minorEastAsia"/>
        </w:rPr>
      </w:pPr>
      <w:r>
        <w:rPr>
          <w:rFonts w:hint="eastAsia" w:ascii="Times New Roman" w:hAnsi="Times New Roman" w:eastAsiaTheme="minorEastAsia"/>
        </w:rPr>
        <w:t>1.</w:t>
      </w:r>
      <w:r>
        <w:rPr>
          <w:rFonts w:ascii="Times New Roman" w:hAnsiTheme="minorEastAsia" w:eastAsiaTheme="minorEastAsia"/>
        </w:rPr>
        <w:t>编辑点处不同机位的镜头切换应使用叠画，画面衔接处应无明显色差。</w:t>
      </w:r>
    </w:p>
    <w:p>
      <w:pPr>
        <w:pStyle w:val="6"/>
        <w:widowControl/>
        <w:spacing w:after="0" w:afterAutospacing="0" w:line="360" w:lineRule="auto"/>
        <w:ind w:firstLine="439" w:firstLineChars="183"/>
        <w:rPr>
          <w:rFonts w:ascii="Times New Roman" w:hAnsi="Times New Roman" w:eastAsiaTheme="minorEastAsia"/>
        </w:rPr>
      </w:pPr>
      <w:r>
        <w:rPr>
          <w:rFonts w:hint="eastAsia" w:ascii="Times New Roman" w:hAnsi="Times New Roman" w:eastAsiaTheme="minorEastAsia"/>
        </w:rPr>
        <w:t>2.</w:t>
      </w:r>
      <w:r>
        <w:rPr>
          <w:rFonts w:ascii="Times New Roman" w:hAnsiTheme="minorEastAsia" w:eastAsiaTheme="minorEastAsia"/>
        </w:rPr>
        <w:t>镜头无抖动、无穿帮，远近切时应缓推，速度均匀，不能忽快忽慢。</w:t>
      </w:r>
    </w:p>
    <w:p>
      <w:pPr>
        <w:pStyle w:val="6"/>
        <w:widowControl/>
        <w:spacing w:after="0" w:afterAutospacing="0" w:line="360" w:lineRule="auto"/>
        <w:ind w:firstLine="439" w:firstLineChars="183"/>
        <w:rPr>
          <w:rFonts w:ascii="Times New Roman" w:hAnsi="Times New Roman" w:eastAsiaTheme="minorEastAsia"/>
        </w:rPr>
      </w:pPr>
      <w:r>
        <w:rPr>
          <w:rFonts w:hint="eastAsia" w:ascii="Times New Roman" w:hAnsi="Times New Roman" w:eastAsiaTheme="minorEastAsia"/>
        </w:rPr>
        <w:t>3.</w:t>
      </w:r>
      <w:r>
        <w:rPr>
          <w:rFonts w:ascii="Times New Roman" w:hAnsiTheme="minorEastAsia" w:eastAsiaTheme="minorEastAsia"/>
        </w:rPr>
        <w:t>唇音同步，音质清晰、饱满、圆润，无失真、忽大忽小、忽远忽近现象。无交流声、噪声或其它杂音。</w:t>
      </w:r>
    </w:p>
    <w:p>
      <w:pPr>
        <w:pStyle w:val="6"/>
        <w:widowControl/>
        <w:spacing w:after="0" w:afterAutospacing="0" w:line="360" w:lineRule="auto"/>
        <w:ind w:firstLine="439" w:firstLineChars="183"/>
        <w:rPr>
          <w:rFonts w:ascii="Times New Roman" w:hAnsi="Times New Roman" w:eastAsiaTheme="minorEastAsia"/>
        </w:rPr>
      </w:pPr>
      <w:r>
        <w:rPr>
          <w:rFonts w:hint="eastAsia" w:ascii="Times New Roman" w:hAnsi="Times New Roman" w:eastAsiaTheme="minorEastAsia"/>
        </w:rPr>
        <w:t>4.拍摄</w:t>
      </w:r>
      <w:r>
        <w:rPr>
          <w:rFonts w:ascii="Times New Roman" w:hAnsiTheme="minorEastAsia" w:eastAsiaTheme="minorEastAsia"/>
        </w:rPr>
        <w:t>视频过程中，需始终保持和</w:t>
      </w:r>
      <w:r>
        <w:rPr>
          <w:rFonts w:hint="eastAsia" w:ascii="Times New Roman" w:hAnsiTheme="minorEastAsia" w:eastAsiaTheme="minorEastAsia"/>
        </w:rPr>
        <w:t>专家</w:t>
      </w:r>
      <w:r>
        <w:rPr>
          <w:rFonts w:ascii="Times New Roman" w:hAnsiTheme="minorEastAsia" w:eastAsiaTheme="minorEastAsia"/>
        </w:rPr>
        <w:t>的良性沟通，认真听取</w:t>
      </w:r>
      <w:r>
        <w:rPr>
          <w:rFonts w:hint="eastAsia" w:ascii="Times New Roman" w:hAnsiTheme="minorEastAsia" w:eastAsiaTheme="minorEastAsia"/>
        </w:rPr>
        <w:t>专家</w:t>
      </w:r>
      <w:r>
        <w:rPr>
          <w:rFonts w:ascii="Times New Roman" w:hAnsiTheme="minorEastAsia" w:eastAsiaTheme="minorEastAsia"/>
        </w:rPr>
        <w:t>意见，积极提出合理化建议。</w:t>
      </w:r>
    </w:p>
    <w:p>
      <w:pPr>
        <w:pStyle w:val="6"/>
        <w:widowControl/>
        <w:spacing w:after="0" w:afterAutospacing="0" w:line="360" w:lineRule="auto"/>
        <w:ind w:firstLine="439" w:firstLineChars="183"/>
        <w:rPr>
          <w:rFonts w:ascii="Times New Roman" w:hAnsi="Times New Roman" w:eastAsiaTheme="minorEastAsia"/>
        </w:rPr>
      </w:pPr>
      <w:r>
        <w:rPr>
          <w:rFonts w:hint="eastAsia" w:ascii="Times New Roman" w:hAnsi="Times New Roman" w:eastAsiaTheme="minorEastAsia"/>
        </w:rPr>
        <w:t>5.</w:t>
      </w:r>
      <w:r>
        <w:rPr>
          <w:rFonts w:ascii="Times New Roman" w:hAnsiTheme="minorEastAsia" w:eastAsiaTheme="minorEastAsia"/>
        </w:rPr>
        <w:t>后期</w:t>
      </w:r>
      <w:r>
        <w:rPr>
          <w:rFonts w:hint="eastAsia" w:ascii="Times New Roman" w:hAnsiTheme="minorEastAsia" w:eastAsiaTheme="minorEastAsia"/>
        </w:rPr>
        <w:t>视频</w:t>
      </w:r>
      <w:r>
        <w:rPr>
          <w:rFonts w:ascii="Times New Roman" w:hAnsiTheme="minorEastAsia" w:eastAsiaTheme="minorEastAsia"/>
        </w:rPr>
        <w:t>剪辑标准</w:t>
      </w:r>
      <w:r>
        <w:rPr>
          <w:rFonts w:hint="eastAsia" w:ascii="Times New Roman" w:hAnsiTheme="minorEastAsia" w:eastAsiaTheme="minorEastAsia"/>
        </w:rPr>
        <w:t>：</w:t>
      </w:r>
      <w:r>
        <w:rPr>
          <w:rFonts w:ascii="Times New Roman" w:hAnsiTheme="minorEastAsia" w:eastAsiaTheme="minorEastAsia"/>
        </w:rPr>
        <w:t>根据</w:t>
      </w:r>
      <w:r>
        <w:rPr>
          <w:rFonts w:hint="eastAsia" w:ascii="Times New Roman" w:hAnsiTheme="minorEastAsia" w:eastAsiaTheme="minorEastAsia"/>
        </w:rPr>
        <w:t>讲座专家</w:t>
      </w:r>
      <w:r>
        <w:rPr>
          <w:rFonts w:ascii="Times New Roman" w:hAnsiTheme="minorEastAsia" w:eastAsiaTheme="minorEastAsia"/>
        </w:rPr>
        <w:t>的特定要求剪去不需要的时间段。</w:t>
      </w:r>
      <w:r>
        <w:rPr>
          <w:rFonts w:ascii="Times New Roman" w:hAnsi="Times New Roman" w:eastAsiaTheme="minorEastAsia"/>
        </w:rPr>
        <w:t>(</w:t>
      </w:r>
      <w:r>
        <w:rPr>
          <w:rFonts w:ascii="Times New Roman" w:hAnsiTheme="minorEastAsia" w:eastAsiaTheme="minorEastAsia"/>
        </w:rPr>
        <w:t>例：</w:t>
      </w:r>
      <w:r>
        <w:rPr>
          <w:rFonts w:ascii="Times New Roman" w:hAnsi="Times New Roman" w:eastAsiaTheme="minorEastAsia"/>
        </w:rPr>
        <w:t>XX</w:t>
      </w:r>
      <w:r>
        <w:rPr>
          <w:rFonts w:ascii="Times New Roman" w:hAnsiTheme="minorEastAsia" w:eastAsiaTheme="minorEastAsia"/>
        </w:rPr>
        <w:t>分</w:t>
      </w:r>
      <w:r>
        <w:rPr>
          <w:rFonts w:ascii="Times New Roman" w:hAnsi="Times New Roman" w:eastAsiaTheme="minorEastAsia"/>
        </w:rPr>
        <w:t xml:space="preserve"> XX</w:t>
      </w:r>
      <w:r>
        <w:rPr>
          <w:rFonts w:ascii="Times New Roman" w:hAnsiTheme="minorEastAsia" w:eastAsiaTheme="minorEastAsia"/>
        </w:rPr>
        <w:t>秒～</w:t>
      </w:r>
      <w:r>
        <w:rPr>
          <w:rFonts w:ascii="Times New Roman" w:hAnsi="Times New Roman" w:eastAsiaTheme="minorEastAsia"/>
        </w:rPr>
        <w:t>XX</w:t>
      </w:r>
      <w:r>
        <w:rPr>
          <w:rFonts w:ascii="Times New Roman" w:hAnsiTheme="minorEastAsia" w:eastAsiaTheme="minorEastAsia"/>
        </w:rPr>
        <w:t>分</w:t>
      </w:r>
      <w:r>
        <w:rPr>
          <w:rFonts w:ascii="Times New Roman" w:hAnsi="Times New Roman" w:eastAsiaTheme="minorEastAsia"/>
        </w:rPr>
        <w:t>XX</w:t>
      </w:r>
      <w:r>
        <w:rPr>
          <w:rFonts w:ascii="Times New Roman" w:hAnsiTheme="minorEastAsia" w:eastAsiaTheme="minorEastAsia"/>
        </w:rPr>
        <w:t>秒部分内容剪去，注意剪辑后需要保证前后讲话内容的完整性，衔接流畅</w:t>
      </w:r>
      <w:r>
        <w:rPr>
          <w:rFonts w:ascii="Times New Roman" w:hAnsi="Times New Roman" w:eastAsiaTheme="minorEastAsia"/>
        </w:rPr>
        <w:t>)</w:t>
      </w:r>
      <w:r>
        <w:rPr>
          <w:rFonts w:ascii="Times New Roman" w:hAnsiTheme="minorEastAsia" w:eastAsiaTheme="minorEastAsia"/>
        </w:rPr>
        <w:t>。</w:t>
      </w:r>
    </w:p>
    <w:p>
      <w:pPr>
        <w:pStyle w:val="6"/>
        <w:widowControl/>
        <w:spacing w:after="0" w:afterAutospacing="0" w:line="360" w:lineRule="auto"/>
        <w:ind w:firstLine="320"/>
        <w:rPr>
          <w:rFonts w:ascii="Times New Roman" w:hAnsi="Times New Roman" w:eastAsiaTheme="minorEastAsia"/>
        </w:rPr>
      </w:pPr>
      <w:r>
        <w:rPr>
          <w:rFonts w:hint="eastAsia" w:ascii="Times New Roman" w:hAnsi="Times New Roman" w:eastAsiaTheme="minorEastAsia"/>
        </w:rPr>
        <w:t>6.</w:t>
      </w:r>
      <w:r>
        <w:rPr>
          <w:rFonts w:ascii="Times New Roman" w:hAnsiTheme="minorEastAsia" w:eastAsiaTheme="minorEastAsia"/>
        </w:rPr>
        <w:t>必须使用专业级话筒及音频处理设备，保证录音质量。音频信号源，声道：中文内容音频信号记录于第</w:t>
      </w:r>
      <w:r>
        <w:rPr>
          <w:rFonts w:ascii="Times New Roman" w:hAnsi="Times New Roman" w:eastAsiaTheme="minorEastAsia"/>
        </w:rPr>
        <w:t xml:space="preserve"> 1 </w:t>
      </w:r>
      <w:r>
        <w:rPr>
          <w:rFonts w:ascii="Times New Roman" w:hAnsiTheme="minorEastAsia" w:eastAsiaTheme="minorEastAsia"/>
        </w:rPr>
        <w:t>声道，音乐、音效、同期声记录于第</w:t>
      </w:r>
      <w:r>
        <w:rPr>
          <w:rFonts w:ascii="Times New Roman" w:hAnsi="Times New Roman" w:eastAsiaTheme="minorEastAsia"/>
        </w:rPr>
        <w:t xml:space="preserve"> 2 </w:t>
      </w:r>
      <w:r>
        <w:rPr>
          <w:rFonts w:ascii="Times New Roman" w:hAnsiTheme="minorEastAsia" w:eastAsiaTheme="minorEastAsia"/>
        </w:rPr>
        <w:t>声道，若有其他文字解说记录于第</w:t>
      </w:r>
      <w:r>
        <w:rPr>
          <w:rFonts w:ascii="Times New Roman" w:hAnsi="Times New Roman" w:eastAsiaTheme="minorEastAsia"/>
        </w:rPr>
        <w:t xml:space="preserve"> 3 </w:t>
      </w:r>
      <w:r>
        <w:rPr>
          <w:rFonts w:ascii="Times New Roman" w:hAnsiTheme="minorEastAsia" w:eastAsiaTheme="minorEastAsia"/>
        </w:rPr>
        <w:t>声道</w:t>
      </w:r>
      <w:r>
        <w:rPr>
          <w:rFonts w:ascii="Times New Roman" w:hAnsi="Times New Roman" w:eastAsiaTheme="minorEastAsia"/>
        </w:rPr>
        <w:t>(</w:t>
      </w:r>
      <w:r>
        <w:rPr>
          <w:rFonts w:ascii="Times New Roman" w:hAnsiTheme="minorEastAsia" w:eastAsiaTheme="minorEastAsia"/>
        </w:rPr>
        <w:t>如录音设备无第</w:t>
      </w:r>
      <w:r>
        <w:rPr>
          <w:rFonts w:ascii="Times New Roman" w:hAnsi="Times New Roman" w:eastAsiaTheme="minorEastAsia"/>
        </w:rPr>
        <w:t xml:space="preserve"> 3 </w:t>
      </w:r>
      <w:r>
        <w:rPr>
          <w:rFonts w:ascii="Times New Roman" w:hAnsiTheme="minorEastAsia" w:eastAsiaTheme="minorEastAsia"/>
        </w:rPr>
        <w:t>声道，则录于第</w:t>
      </w:r>
      <w:r>
        <w:rPr>
          <w:rFonts w:ascii="Times New Roman" w:hAnsi="Times New Roman" w:eastAsiaTheme="minorEastAsia"/>
        </w:rPr>
        <w:t xml:space="preserve"> 2 </w:t>
      </w:r>
      <w:r>
        <w:rPr>
          <w:rFonts w:ascii="Times New Roman" w:hAnsiTheme="minorEastAsia" w:eastAsiaTheme="minorEastAsia"/>
        </w:rPr>
        <w:t>声道</w:t>
      </w:r>
      <w:r>
        <w:rPr>
          <w:rFonts w:ascii="Times New Roman" w:hAnsi="Times New Roman" w:eastAsiaTheme="minorEastAsia"/>
        </w:rPr>
        <w:t>)</w:t>
      </w:r>
      <w:r>
        <w:rPr>
          <w:rFonts w:ascii="Times New Roman" w:hAnsiTheme="minorEastAsia" w:eastAsiaTheme="minorEastAsia"/>
        </w:rPr>
        <w:t>。电平指标：</w:t>
      </w:r>
      <w:r>
        <w:rPr>
          <w:rFonts w:ascii="Times New Roman" w:hAnsi="Times New Roman" w:eastAsiaTheme="minorEastAsia"/>
        </w:rPr>
        <w:t>-2db</w:t>
      </w:r>
      <w:r>
        <w:rPr>
          <w:rFonts w:ascii="Times New Roman" w:hAnsiTheme="minorEastAsia" w:eastAsiaTheme="minorEastAsia"/>
        </w:rPr>
        <w:t>～</w:t>
      </w:r>
      <w:r>
        <w:rPr>
          <w:rFonts w:ascii="Times New Roman" w:hAnsi="Times New Roman" w:eastAsiaTheme="minorEastAsia"/>
        </w:rPr>
        <w:t xml:space="preserve">-8db </w:t>
      </w:r>
      <w:r>
        <w:rPr>
          <w:rFonts w:ascii="Times New Roman" w:hAnsiTheme="minorEastAsia" w:eastAsiaTheme="minorEastAsia"/>
        </w:rPr>
        <w:t>声音应无明显失真、放音过冲、过弱。音频信噪比不低于</w:t>
      </w:r>
      <w:r>
        <w:rPr>
          <w:rFonts w:ascii="Times New Roman" w:hAnsi="Times New Roman" w:eastAsiaTheme="minorEastAsia"/>
        </w:rPr>
        <w:t xml:space="preserve"> 48db</w:t>
      </w:r>
      <w:r>
        <w:rPr>
          <w:rFonts w:ascii="Times New Roman" w:hAnsiTheme="minorEastAsia" w:eastAsiaTheme="minorEastAsia"/>
        </w:rPr>
        <w:t>。声音和画面要求同步，无交流声或其他杂音等缺陷。伴音清晰、饱满、圆润，无失真、噪声杂音干扰、音量忽大忽小现象。解说声与现场声无明显比例失调，解说声与背景音乐无明显比例失调。</w:t>
      </w:r>
    </w:p>
    <w:p>
      <w:pPr>
        <w:spacing w:line="360" w:lineRule="auto"/>
        <w:ind w:right="120" w:firstLine="480"/>
        <w:jc w:val="both"/>
        <w:rPr>
          <w:rFonts w:ascii="Times New Roman" w:hAnsi="Times New Roman" w:eastAsiaTheme="minorEastAsia"/>
        </w:rPr>
      </w:pPr>
      <w:r>
        <w:rPr>
          <w:rFonts w:hint="eastAsia" w:ascii="Times New Roman" w:hAnsi="Times New Roman" w:cs="宋体" w:eastAsiaTheme="minorEastAsia"/>
        </w:rPr>
        <w:t>7</w:t>
      </w:r>
      <w:r>
        <w:rPr>
          <w:rFonts w:hint="eastAsia" w:ascii="Times New Roman" w:cs="宋体" w:hAnsiTheme="minorEastAsia" w:eastAsiaTheme="minorEastAsia"/>
        </w:rPr>
        <w:t>.</w:t>
      </w:r>
      <w:r>
        <w:rPr>
          <w:rFonts w:ascii="Times New Roman" w:cs="宋体" w:hAnsiTheme="minorEastAsia" w:eastAsiaTheme="minorEastAsia"/>
        </w:rPr>
        <w:t>必须使用专业级话筒及音频处理设备，保证录音质量。音频信号源，声道：中文内容音频信号记录于第</w:t>
      </w:r>
      <w:r>
        <w:rPr>
          <w:rFonts w:ascii="Times New Roman" w:hAnsi="Times New Roman" w:cs="宋体" w:eastAsiaTheme="minorEastAsia"/>
        </w:rPr>
        <w:t>1</w:t>
      </w:r>
      <w:r>
        <w:rPr>
          <w:rFonts w:ascii="Times New Roman" w:cs="宋体" w:hAnsiTheme="minorEastAsia" w:eastAsiaTheme="minorEastAsia"/>
        </w:rPr>
        <w:t>声道，音乐、音效、同期声记录于第</w:t>
      </w:r>
      <w:r>
        <w:rPr>
          <w:rFonts w:ascii="Times New Roman" w:hAnsi="Times New Roman" w:cs="宋体" w:eastAsiaTheme="minorEastAsia"/>
        </w:rPr>
        <w:t>2</w:t>
      </w:r>
      <w:r>
        <w:rPr>
          <w:rFonts w:ascii="Times New Roman" w:cs="宋体" w:hAnsiTheme="minorEastAsia" w:eastAsiaTheme="minorEastAsia"/>
        </w:rPr>
        <w:t>声道，若有其他文字解说记录于第</w:t>
      </w:r>
      <w:r>
        <w:rPr>
          <w:rFonts w:ascii="Times New Roman" w:hAnsi="Times New Roman" w:cs="宋体" w:eastAsiaTheme="minorEastAsia"/>
        </w:rPr>
        <w:t>3</w:t>
      </w:r>
      <w:r>
        <w:rPr>
          <w:rFonts w:ascii="Times New Roman" w:cs="宋体" w:hAnsiTheme="minorEastAsia" w:eastAsiaTheme="minorEastAsia"/>
        </w:rPr>
        <w:t>声道</w:t>
      </w:r>
      <w:r>
        <w:rPr>
          <w:rFonts w:ascii="Times New Roman" w:hAnsi="Times New Roman" w:cs="宋体" w:eastAsiaTheme="minorEastAsia"/>
        </w:rPr>
        <w:t>(</w:t>
      </w:r>
      <w:r>
        <w:rPr>
          <w:rFonts w:ascii="Times New Roman" w:cs="宋体" w:hAnsiTheme="minorEastAsia" w:eastAsiaTheme="minorEastAsia"/>
        </w:rPr>
        <w:t>如录音设备无第</w:t>
      </w:r>
      <w:r>
        <w:rPr>
          <w:rFonts w:ascii="Times New Roman" w:hAnsi="Times New Roman" w:cs="宋体" w:eastAsiaTheme="minorEastAsia"/>
        </w:rPr>
        <w:t xml:space="preserve"> 3 </w:t>
      </w:r>
      <w:r>
        <w:rPr>
          <w:rFonts w:ascii="Times New Roman" w:cs="宋体" w:hAnsiTheme="minorEastAsia" w:eastAsiaTheme="minorEastAsia"/>
        </w:rPr>
        <w:t>声道，则录于第</w:t>
      </w:r>
      <w:r>
        <w:rPr>
          <w:rFonts w:ascii="Times New Roman" w:hAnsi="Times New Roman" w:cs="宋体" w:eastAsiaTheme="minorEastAsia"/>
        </w:rPr>
        <w:t>2</w:t>
      </w:r>
      <w:r>
        <w:rPr>
          <w:rFonts w:ascii="Times New Roman" w:cs="宋体" w:hAnsiTheme="minorEastAsia" w:eastAsiaTheme="minorEastAsia"/>
        </w:rPr>
        <w:t>声道。电平指标：</w:t>
      </w:r>
      <w:r>
        <w:rPr>
          <w:rFonts w:ascii="Times New Roman" w:hAnsi="Times New Roman" w:cs="宋体" w:eastAsiaTheme="minorEastAsia"/>
        </w:rPr>
        <w:t>-2db</w:t>
      </w:r>
      <w:r>
        <w:rPr>
          <w:rFonts w:ascii="Times New Roman" w:cs="宋体" w:hAnsiTheme="minorEastAsia" w:eastAsiaTheme="minorEastAsia"/>
        </w:rPr>
        <w:t>～</w:t>
      </w:r>
      <w:r>
        <w:rPr>
          <w:rFonts w:ascii="Times New Roman" w:hAnsi="Times New Roman" w:cs="宋体" w:eastAsiaTheme="minorEastAsia"/>
        </w:rPr>
        <w:t>-8db</w:t>
      </w:r>
      <w:r>
        <w:rPr>
          <w:rFonts w:ascii="Times New Roman" w:cs="宋体" w:hAnsiTheme="minorEastAsia" w:eastAsiaTheme="minorEastAsia"/>
        </w:rPr>
        <w:t>声音应无明显失真、放音过冲、过弱。音频信噪比不低于</w:t>
      </w:r>
      <w:r>
        <w:rPr>
          <w:rFonts w:ascii="Times New Roman" w:hAnsi="Times New Roman" w:cs="宋体" w:eastAsiaTheme="minorEastAsia"/>
        </w:rPr>
        <w:t xml:space="preserve"> 48db</w:t>
      </w:r>
      <w:r>
        <w:rPr>
          <w:rFonts w:ascii="Times New Roman" w:cs="宋体" w:hAnsiTheme="minorEastAsia" w:eastAsiaTheme="minorEastAsia"/>
        </w:rPr>
        <w:t>。声音和画面要求同步，无交流声或其他杂音等缺陷。伴音清晰、饱满、圆润，无失真、噪声杂音干扰、音量忽大忽小现象。解说声与现场声无明显比例失调，解说声与背景音乐无明显比例失调。</w:t>
      </w:r>
    </w:p>
    <w:p>
      <w:pPr>
        <w:pStyle w:val="6"/>
        <w:widowControl/>
        <w:spacing w:after="0" w:afterAutospacing="0" w:line="360" w:lineRule="auto"/>
        <w:ind w:firstLine="320"/>
        <w:rPr>
          <w:rFonts w:ascii="Times New Roman" w:hAnsi="Times New Roman" w:eastAsiaTheme="minorEastAsia"/>
          <w:b/>
        </w:rPr>
      </w:pPr>
      <w:r>
        <w:rPr>
          <w:rFonts w:hint="eastAsia" w:ascii="Times New Roman" w:hAnsi="Times New Roman" w:eastAsiaTheme="minorEastAsia"/>
          <w:b/>
        </w:rPr>
        <w:t>(</w:t>
      </w:r>
      <w:r>
        <w:rPr>
          <w:rFonts w:hint="eastAsia" w:ascii="Times New Roman" w:hAnsiTheme="minorEastAsia" w:eastAsiaTheme="minorEastAsia"/>
          <w:b/>
        </w:rPr>
        <w:t>五</w:t>
      </w:r>
      <w:r>
        <w:rPr>
          <w:rFonts w:hint="eastAsia" w:ascii="Times New Roman" w:hAnsi="Times New Roman" w:eastAsiaTheme="minorEastAsia"/>
          <w:b/>
        </w:rPr>
        <w:t>)</w:t>
      </w:r>
      <w:r>
        <w:rPr>
          <w:rFonts w:ascii="Times New Roman" w:hAnsiTheme="minorEastAsia" w:eastAsiaTheme="minorEastAsia"/>
          <w:b/>
        </w:rPr>
        <w:t>、视频制作要求</w:t>
      </w:r>
    </w:p>
    <w:p>
      <w:pPr>
        <w:pStyle w:val="6"/>
        <w:widowControl/>
        <w:spacing w:after="0" w:afterAutospacing="0" w:line="360" w:lineRule="auto"/>
        <w:ind w:firstLine="480" w:firstLineChars="200"/>
        <w:rPr>
          <w:rFonts w:ascii="Times New Roman" w:hAnsi="Times New Roman" w:cs="宋体" w:eastAsiaTheme="minorEastAsia"/>
        </w:rPr>
      </w:pPr>
      <w:r>
        <w:rPr>
          <w:rFonts w:hint="eastAsia" w:ascii="Times New Roman" w:hAnsi="Times New Roman" w:eastAsiaTheme="minorEastAsia"/>
        </w:rPr>
        <w:t>1.</w:t>
      </w:r>
      <w:r>
        <w:rPr>
          <w:rFonts w:ascii="Times New Roman" w:cs="宋体" w:hAnsiTheme="minorEastAsia" w:eastAsiaTheme="minorEastAsia"/>
        </w:rPr>
        <w:t>提供专业的高清摄像机等主要拍摄制作设备的规格、型号及数量证明材料，若实际拍摄设备不属于本标书要求的专业的高清摄像机，则视为违反标书要求。</w:t>
      </w:r>
    </w:p>
    <w:p>
      <w:pPr>
        <w:pStyle w:val="6"/>
        <w:widowControl/>
        <w:spacing w:after="0" w:afterAutospacing="0" w:line="360" w:lineRule="auto"/>
        <w:ind w:firstLine="439" w:firstLineChars="183"/>
        <w:rPr>
          <w:rFonts w:ascii="Times New Roman" w:hAnsi="Times New Roman" w:eastAsiaTheme="minorEastAsia"/>
        </w:rPr>
      </w:pPr>
      <w:r>
        <w:rPr>
          <w:rFonts w:hint="eastAsia" w:ascii="Times New Roman" w:hAnsi="Times New Roman" w:eastAsiaTheme="minorEastAsia"/>
        </w:rPr>
        <w:t>2.</w:t>
      </w:r>
      <w:r>
        <w:rPr>
          <w:rFonts w:ascii="Times New Roman" w:hAnsiTheme="minorEastAsia" w:eastAsiaTheme="minorEastAsia"/>
        </w:rPr>
        <w:t>采用高清拍摄时，</w:t>
      </w:r>
      <w:r>
        <w:rPr>
          <w:rFonts w:hint="eastAsia" w:ascii="Times New Roman" w:hAnsiTheme="minorEastAsia" w:eastAsiaTheme="minorEastAsia"/>
        </w:rPr>
        <w:t>分辨</w:t>
      </w:r>
      <w:r>
        <w:rPr>
          <w:rFonts w:ascii="Times New Roman" w:hAnsiTheme="minorEastAsia" w:eastAsiaTheme="minorEastAsia"/>
        </w:rPr>
        <w:t>率为</w:t>
      </w:r>
      <w:r>
        <w:rPr>
          <w:rFonts w:hint="eastAsia" w:ascii="Times New Roman" w:hAnsi="Times New Roman" w:eastAsiaTheme="minorEastAsia"/>
        </w:rPr>
        <w:t>1080P</w:t>
      </w:r>
      <w:r>
        <w:rPr>
          <w:rFonts w:hint="eastAsia" w:ascii="Times New Roman" w:hAnsiTheme="minorEastAsia" w:eastAsiaTheme="minorEastAsia"/>
        </w:rPr>
        <w:t>，</w:t>
      </w:r>
      <w:r>
        <w:rPr>
          <w:rFonts w:ascii="Times New Roman" w:hAnsiTheme="minorEastAsia" w:eastAsiaTheme="minorEastAsia"/>
        </w:rPr>
        <w:t>帧率不低于</w:t>
      </w:r>
      <w:r>
        <w:rPr>
          <w:rFonts w:ascii="Times New Roman" w:hAnsi="Times New Roman" w:eastAsiaTheme="minorEastAsia"/>
        </w:rPr>
        <w:t>25fps</w:t>
      </w:r>
      <w:r>
        <w:rPr>
          <w:rFonts w:hint="eastAsia" w:ascii="Times New Roman" w:hAnsiTheme="minorEastAsia" w:eastAsiaTheme="minorEastAsia"/>
        </w:rPr>
        <w:t>，</w:t>
      </w:r>
      <w:r>
        <w:rPr>
          <w:rFonts w:ascii="Times New Roman" w:hAnsi="Times New Roman" w:eastAsiaTheme="minorEastAsia"/>
        </w:rPr>
        <w:t>PAL</w:t>
      </w:r>
      <w:r>
        <w:rPr>
          <w:rFonts w:ascii="Times New Roman" w:hAnsiTheme="minorEastAsia" w:eastAsiaTheme="minorEastAsia"/>
        </w:rPr>
        <w:t>制式</w:t>
      </w:r>
      <w:r>
        <w:rPr>
          <w:rFonts w:hint="eastAsia" w:ascii="Times New Roman" w:hAnsiTheme="minorEastAsia" w:eastAsiaTheme="minorEastAsia"/>
        </w:rPr>
        <w:t>，</w:t>
      </w:r>
      <w:r>
        <w:rPr>
          <w:rFonts w:ascii="Times New Roman" w:hAnsiTheme="minorEastAsia" w:eastAsiaTheme="minorEastAsia"/>
        </w:rPr>
        <w:t>视频压缩采用</w:t>
      </w:r>
      <w:r>
        <w:rPr>
          <w:rFonts w:ascii="Times New Roman" w:hAnsi="Times New Roman" w:eastAsiaTheme="minorEastAsia"/>
        </w:rPr>
        <w:t>H.264(MPEG-4 Part10</w:t>
      </w:r>
      <w:r>
        <w:rPr>
          <w:rFonts w:ascii="Times New Roman" w:hAnsiTheme="minorEastAsia" w:eastAsiaTheme="minorEastAsia"/>
        </w:rPr>
        <w:t>：</w:t>
      </w:r>
      <w:r>
        <w:rPr>
          <w:rFonts w:ascii="Times New Roman" w:hAnsi="Times New Roman" w:eastAsiaTheme="minorEastAsia"/>
        </w:rPr>
        <w:t>profile=main, level=3.0)</w:t>
      </w:r>
      <w:r>
        <w:rPr>
          <w:rFonts w:ascii="Times New Roman" w:hAnsiTheme="minorEastAsia" w:eastAsiaTheme="minorEastAsia"/>
        </w:rPr>
        <w:t>编码方式。提供片头设计和制作。</w:t>
      </w:r>
    </w:p>
    <w:p>
      <w:pPr>
        <w:pStyle w:val="6"/>
        <w:widowControl/>
        <w:spacing w:after="0" w:afterAutospacing="0" w:line="360" w:lineRule="auto"/>
        <w:ind w:firstLine="439" w:firstLineChars="183"/>
        <w:rPr>
          <w:rFonts w:ascii="Times New Roman" w:hAnsi="Times New Roman" w:eastAsiaTheme="minorEastAsia"/>
        </w:rPr>
      </w:pPr>
      <w:r>
        <w:rPr>
          <w:rFonts w:ascii="Times New Roman" w:hAnsiTheme="minorEastAsia" w:eastAsiaTheme="minorEastAsia"/>
        </w:rPr>
        <w:t>信噪比：图像信噪比不低于</w:t>
      </w:r>
      <w:r>
        <w:rPr>
          <w:rFonts w:ascii="Times New Roman" w:hAnsi="Times New Roman" w:eastAsiaTheme="minorEastAsia"/>
        </w:rPr>
        <w:t>55dB</w:t>
      </w:r>
      <w:r>
        <w:rPr>
          <w:rFonts w:ascii="Times New Roman" w:hAnsiTheme="minorEastAsia" w:eastAsiaTheme="minorEastAsia"/>
        </w:rPr>
        <w:t>，无明显杂波。色调：白平衡正确，无明显偏色，多机拍摄的镜头衔接处无明显色差。视频电平：视频全讯号幅度为</w:t>
      </w:r>
      <w:r>
        <w:rPr>
          <w:rFonts w:ascii="Times New Roman" w:hAnsi="Times New Roman" w:eastAsiaTheme="minorEastAsia"/>
        </w:rPr>
        <w:t xml:space="preserve"> 1</w:t>
      </w:r>
      <w:r>
        <w:rPr>
          <w:rFonts w:hint="eastAsia" w:ascii="Times New Roman" w:cs="宋体" w:hAnsiTheme="minorEastAsia" w:eastAsiaTheme="minorEastAsia"/>
        </w:rPr>
        <w:t>Ⅴ</w:t>
      </w:r>
      <w:r>
        <w:rPr>
          <w:rFonts w:ascii="Times New Roman" w:hAnsi="Times New Roman" w:cs="Calibri" w:eastAsiaTheme="minorEastAsia"/>
        </w:rPr>
        <w:t>p-p</w:t>
      </w:r>
      <w:r>
        <w:rPr>
          <w:rFonts w:ascii="Times New Roman" w:hAnsiTheme="minorEastAsia" w:eastAsiaTheme="minorEastAsia"/>
        </w:rPr>
        <w:t>，最大不超过</w:t>
      </w:r>
      <w:r>
        <w:rPr>
          <w:rFonts w:ascii="Times New Roman" w:hAnsi="Times New Roman" w:eastAsiaTheme="minorEastAsia"/>
        </w:rPr>
        <w:t>1.1</w:t>
      </w:r>
      <w:r>
        <w:rPr>
          <w:rFonts w:hint="eastAsia" w:ascii="Times New Roman" w:cs="宋体" w:hAnsiTheme="minorEastAsia" w:eastAsiaTheme="minorEastAsia"/>
        </w:rPr>
        <w:t>Ⅴ</w:t>
      </w:r>
      <w:r>
        <w:rPr>
          <w:rFonts w:ascii="Times New Roman" w:hAnsi="Times New Roman" w:cs="Calibri" w:eastAsiaTheme="minorEastAsia"/>
        </w:rPr>
        <w:t>p-p</w:t>
      </w:r>
      <w:r>
        <w:rPr>
          <w:rFonts w:ascii="Times New Roman" w:hAnsiTheme="minorEastAsia" w:eastAsiaTheme="minorEastAsia"/>
        </w:rPr>
        <w:t>。其中，消隐电平为</w:t>
      </w:r>
      <w:r>
        <w:rPr>
          <w:rFonts w:ascii="Times New Roman" w:hAnsi="Times New Roman" w:eastAsiaTheme="minorEastAsia"/>
        </w:rPr>
        <w:t xml:space="preserve"> 0V </w:t>
      </w:r>
      <w:r>
        <w:rPr>
          <w:rFonts w:ascii="Times New Roman" w:hAnsiTheme="minorEastAsia" w:eastAsiaTheme="minorEastAsia"/>
        </w:rPr>
        <w:t>时，白电平幅度</w:t>
      </w:r>
      <w:r>
        <w:rPr>
          <w:rFonts w:ascii="Times New Roman" w:hAnsi="Times New Roman" w:eastAsiaTheme="minorEastAsia"/>
        </w:rPr>
        <w:t xml:space="preserve"> 0.7</w:t>
      </w:r>
      <w:r>
        <w:rPr>
          <w:rFonts w:hint="eastAsia" w:ascii="Times New Roman" w:cs="宋体" w:hAnsiTheme="minorEastAsia" w:eastAsiaTheme="minorEastAsia"/>
        </w:rPr>
        <w:t>Ⅴ</w:t>
      </w:r>
      <w:r>
        <w:rPr>
          <w:rFonts w:ascii="Times New Roman" w:hAnsi="Times New Roman" w:cs="Calibri" w:eastAsiaTheme="minorEastAsia"/>
        </w:rPr>
        <w:t>p-p</w:t>
      </w:r>
      <w:r>
        <w:rPr>
          <w:rFonts w:ascii="Times New Roman" w:hAnsiTheme="minorEastAsia" w:eastAsiaTheme="minorEastAsia"/>
        </w:rPr>
        <w:t>，同步信号</w:t>
      </w:r>
      <w:r>
        <w:rPr>
          <w:rFonts w:ascii="Times New Roman" w:hAnsi="Times New Roman" w:eastAsiaTheme="minorEastAsia"/>
        </w:rPr>
        <w:t>-0.3V</w:t>
      </w:r>
      <w:r>
        <w:rPr>
          <w:rFonts w:ascii="Times New Roman" w:hAnsiTheme="minorEastAsia" w:eastAsiaTheme="minorEastAsia"/>
        </w:rPr>
        <w:t>，色同步信号幅度</w:t>
      </w:r>
      <w:r>
        <w:rPr>
          <w:rFonts w:ascii="Times New Roman" w:hAnsi="Times New Roman" w:eastAsiaTheme="minorEastAsia"/>
        </w:rPr>
        <w:t>0.3V p-p (</w:t>
      </w:r>
      <w:r>
        <w:rPr>
          <w:rFonts w:ascii="Times New Roman" w:hAnsiTheme="minorEastAsia" w:eastAsiaTheme="minorEastAsia"/>
        </w:rPr>
        <w:t>以消隐线上下对称</w:t>
      </w:r>
      <w:r>
        <w:rPr>
          <w:rFonts w:ascii="Times New Roman" w:hAnsi="Times New Roman" w:eastAsiaTheme="minorEastAsia"/>
        </w:rPr>
        <w:t>)</w:t>
      </w:r>
      <w:r>
        <w:rPr>
          <w:rFonts w:ascii="Times New Roman" w:hAnsiTheme="minorEastAsia" w:eastAsiaTheme="minorEastAsia"/>
        </w:rPr>
        <w:t>，全片一致。支持转换</w:t>
      </w:r>
      <w:r>
        <w:rPr>
          <w:rFonts w:ascii="Times New Roman" w:hAnsi="Times New Roman" w:eastAsiaTheme="minorEastAsia"/>
        </w:rPr>
        <w:t>mp4</w:t>
      </w:r>
      <w:r>
        <w:rPr>
          <w:rFonts w:ascii="Times New Roman" w:hAnsiTheme="minorEastAsia" w:eastAsiaTheme="minorEastAsia"/>
        </w:rPr>
        <w:t>，</w:t>
      </w:r>
      <w:r>
        <w:rPr>
          <w:rFonts w:ascii="Times New Roman" w:hAnsi="Times New Roman" w:eastAsiaTheme="minorEastAsia"/>
        </w:rPr>
        <w:t>mpg</w:t>
      </w:r>
      <w:r>
        <w:rPr>
          <w:rFonts w:ascii="Times New Roman" w:hAnsiTheme="minorEastAsia" w:eastAsiaTheme="minorEastAsia"/>
        </w:rPr>
        <w:t>，</w:t>
      </w:r>
      <w:r>
        <w:rPr>
          <w:rFonts w:ascii="Times New Roman" w:hAnsi="Times New Roman" w:eastAsiaTheme="minorEastAsia"/>
        </w:rPr>
        <w:t xml:space="preserve">flv </w:t>
      </w:r>
      <w:r>
        <w:rPr>
          <w:rFonts w:ascii="Times New Roman" w:hAnsiTheme="minorEastAsia" w:eastAsiaTheme="minorEastAsia"/>
        </w:rPr>
        <w:t>等通用的视频格式</w:t>
      </w:r>
      <w:r>
        <w:rPr>
          <w:rFonts w:hint="eastAsia" w:ascii="Times New Roman" w:hAnsiTheme="minorEastAsia" w:eastAsiaTheme="minorEastAsia"/>
        </w:rPr>
        <w:t>。</w:t>
      </w:r>
    </w:p>
    <w:p>
      <w:pPr>
        <w:pStyle w:val="6"/>
        <w:widowControl/>
        <w:spacing w:after="0" w:afterAutospacing="0" w:line="360" w:lineRule="auto"/>
        <w:ind w:firstLine="436" w:firstLineChars="182"/>
        <w:rPr>
          <w:rFonts w:ascii="Times New Roman" w:hAnsi="Times New Roman" w:eastAsiaTheme="minorEastAsia"/>
        </w:rPr>
      </w:pPr>
      <w:r>
        <w:rPr>
          <w:rFonts w:hint="eastAsia" w:ascii="Times New Roman" w:hAnsi="Times New Roman" w:eastAsiaTheme="minorEastAsia"/>
        </w:rPr>
        <w:t>3.</w:t>
      </w:r>
      <w:r>
        <w:rPr>
          <w:rFonts w:ascii="Times New Roman" w:hAnsiTheme="minorEastAsia" w:eastAsiaTheme="minorEastAsia"/>
        </w:rPr>
        <w:t>录音设备要求使用若干个专业级话筒，保证录音质量。</w:t>
      </w:r>
    </w:p>
    <w:p>
      <w:pPr>
        <w:pStyle w:val="6"/>
        <w:widowControl/>
        <w:spacing w:after="0" w:afterAutospacing="0" w:line="360" w:lineRule="auto"/>
        <w:ind w:firstLine="439" w:firstLineChars="183"/>
        <w:rPr>
          <w:rFonts w:ascii="Times New Roman" w:hAnsi="Times New Roman" w:eastAsiaTheme="minorEastAsia"/>
        </w:rPr>
      </w:pPr>
      <w:r>
        <w:rPr>
          <w:rFonts w:hint="eastAsia" w:ascii="Times New Roman" w:hAnsi="Times New Roman" w:eastAsiaTheme="minorEastAsia"/>
        </w:rPr>
        <w:t>4.</w:t>
      </w:r>
      <w:r>
        <w:rPr>
          <w:rFonts w:ascii="Times New Roman" w:hAnsiTheme="minorEastAsia" w:eastAsiaTheme="minorEastAsia"/>
        </w:rPr>
        <w:t>音频压缩采用</w:t>
      </w:r>
      <w:r>
        <w:rPr>
          <w:rFonts w:ascii="Times New Roman" w:hAnsi="Times New Roman" w:eastAsiaTheme="minorEastAsia"/>
        </w:rPr>
        <w:t>AAC(MPEG4 Part3)</w:t>
      </w:r>
      <w:r>
        <w:rPr>
          <w:rFonts w:ascii="Times New Roman" w:hAnsiTheme="minorEastAsia" w:eastAsiaTheme="minorEastAsia"/>
        </w:rPr>
        <w:t>格式。采样率</w:t>
      </w:r>
      <w:r>
        <w:rPr>
          <w:rFonts w:ascii="Times New Roman" w:hAnsi="Times New Roman" w:eastAsiaTheme="minorEastAsia"/>
        </w:rPr>
        <w:t>48KHz</w:t>
      </w:r>
      <w:r>
        <w:rPr>
          <w:rFonts w:ascii="Times New Roman" w:hAnsiTheme="minorEastAsia" w:eastAsiaTheme="minorEastAsia"/>
        </w:rPr>
        <w:t>。音频码流率</w:t>
      </w:r>
      <w:r>
        <w:rPr>
          <w:rFonts w:ascii="Times New Roman" w:hAnsi="Times New Roman" w:eastAsiaTheme="minorEastAsia"/>
        </w:rPr>
        <w:t>256kbps(</w:t>
      </w:r>
      <w:r>
        <w:rPr>
          <w:rFonts w:ascii="Times New Roman" w:hAnsiTheme="minorEastAsia" w:eastAsiaTheme="minorEastAsia"/>
        </w:rPr>
        <w:t>恒定</w:t>
      </w:r>
      <w:r>
        <w:rPr>
          <w:rFonts w:ascii="Times New Roman" w:hAnsi="Times New Roman" w:eastAsiaTheme="minorEastAsia"/>
        </w:rPr>
        <w:t>)</w:t>
      </w:r>
      <w:r>
        <w:rPr>
          <w:rFonts w:ascii="Times New Roman" w:hAnsiTheme="minorEastAsia" w:eastAsiaTheme="minorEastAsia"/>
        </w:rPr>
        <w:t>，音频信噪比不低于</w:t>
      </w:r>
      <w:r>
        <w:rPr>
          <w:rFonts w:ascii="Times New Roman" w:hAnsi="Times New Roman" w:eastAsiaTheme="minorEastAsia"/>
        </w:rPr>
        <w:t>48db</w:t>
      </w:r>
      <w:r>
        <w:rPr>
          <w:rFonts w:ascii="Times New Roman" w:hAnsiTheme="minorEastAsia" w:eastAsiaTheme="minorEastAsia"/>
        </w:rPr>
        <w:t>。双声道，须做混音处理。配音可中英文双音轨模式。</w:t>
      </w:r>
    </w:p>
    <w:p>
      <w:pPr>
        <w:pStyle w:val="6"/>
        <w:widowControl/>
        <w:spacing w:after="0" w:afterAutospacing="0" w:line="360" w:lineRule="auto"/>
        <w:ind w:firstLine="439" w:firstLineChars="183"/>
        <w:rPr>
          <w:rFonts w:ascii="Times New Roman" w:hAnsi="Times New Roman" w:eastAsiaTheme="minorEastAsia"/>
        </w:rPr>
      </w:pPr>
      <w:r>
        <w:rPr>
          <w:rFonts w:hint="eastAsia" w:ascii="Times New Roman" w:hAnsi="Times New Roman" w:eastAsiaTheme="minorEastAsia"/>
        </w:rPr>
        <w:t>5.</w:t>
      </w:r>
      <w:r>
        <w:rPr>
          <w:rFonts w:ascii="Times New Roman" w:hAnsiTheme="minorEastAsia" w:eastAsiaTheme="minorEastAsia"/>
        </w:rPr>
        <w:t>字幕制作，字幕要使用符合国家标准的规范字，不出现繁体字、异体字</w:t>
      </w:r>
      <w:r>
        <w:rPr>
          <w:rFonts w:ascii="Times New Roman" w:hAnsi="Times New Roman" w:eastAsiaTheme="minorEastAsia"/>
        </w:rPr>
        <w:t>(</w:t>
      </w:r>
      <w:r>
        <w:rPr>
          <w:rFonts w:ascii="Times New Roman" w:hAnsiTheme="minorEastAsia" w:eastAsiaTheme="minorEastAsia"/>
        </w:rPr>
        <w:t>国家规定的除外</w:t>
      </w:r>
      <w:r>
        <w:rPr>
          <w:rFonts w:ascii="Times New Roman" w:hAnsi="Times New Roman" w:eastAsiaTheme="minorEastAsia"/>
        </w:rPr>
        <w:t>)</w:t>
      </w:r>
      <w:r>
        <w:rPr>
          <w:rFonts w:ascii="Times New Roman" w:hAnsiTheme="minorEastAsia" w:eastAsiaTheme="minorEastAsia"/>
        </w:rPr>
        <w:t>、错别字；字幕的字体、大小、色彩搭配、摆放位置、停留时间、出入屏方式力求与其他要素</w:t>
      </w:r>
      <w:r>
        <w:rPr>
          <w:rFonts w:ascii="Times New Roman" w:hAnsi="Times New Roman" w:eastAsiaTheme="minorEastAsia"/>
        </w:rPr>
        <w:t>(</w:t>
      </w:r>
      <w:r>
        <w:rPr>
          <w:rFonts w:ascii="Times New Roman" w:hAnsiTheme="minorEastAsia" w:eastAsiaTheme="minorEastAsia"/>
        </w:rPr>
        <w:t>画面、解说词、音乐</w:t>
      </w:r>
      <w:r>
        <w:rPr>
          <w:rFonts w:ascii="Times New Roman" w:hAnsi="Times New Roman" w:eastAsiaTheme="minorEastAsia"/>
        </w:rPr>
        <w:t>)</w:t>
      </w:r>
      <w:r>
        <w:rPr>
          <w:rFonts w:ascii="Times New Roman" w:hAnsiTheme="minorEastAsia" w:eastAsiaTheme="minorEastAsia"/>
        </w:rPr>
        <w:t>配合适当，不能破坏原有画面。</w:t>
      </w:r>
    </w:p>
    <w:p>
      <w:pPr>
        <w:pStyle w:val="6"/>
        <w:widowControl/>
        <w:spacing w:after="0" w:afterAutospacing="0" w:line="360" w:lineRule="auto"/>
        <w:ind w:firstLine="439" w:firstLineChars="183"/>
        <w:rPr>
          <w:rFonts w:ascii="Times New Roman" w:hAnsi="Times New Roman" w:eastAsiaTheme="minorEastAsia"/>
        </w:rPr>
      </w:pPr>
      <w:r>
        <w:rPr>
          <w:rFonts w:ascii="Times New Roman" w:hAnsiTheme="minorEastAsia" w:eastAsiaTheme="minorEastAsia"/>
        </w:rPr>
        <w:t>独立的</w:t>
      </w:r>
      <w:r>
        <w:rPr>
          <w:rFonts w:ascii="Times New Roman" w:hAnsi="Times New Roman" w:eastAsiaTheme="minorEastAsia"/>
        </w:rPr>
        <w:t>SRT</w:t>
      </w:r>
      <w:r>
        <w:rPr>
          <w:rFonts w:ascii="Times New Roman" w:hAnsiTheme="minorEastAsia" w:eastAsiaTheme="minorEastAsia"/>
        </w:rPr>
        <w:t>格式的字幕文件，每屏只有一行字幕，每行不超过</w:t>
      </w:r>
      <w:r>
        <w:rPr>
          <w:rFonts w:ascii="Times New Roman" w:hAnsi="Times New Roman" w:eastAsiaTheme="minorEastAsia"/>
        </w:rPr>
        <w:t>14</w:t>
      </w:r>
      <w:r>
        <w:rPr>
          <w:rFonts w:ascii="Times New Roman" w:hAnsiTheme="minorEastAsia" w:eastAsiaTheme="minorEastAsia"/>
        </w:rPr>
        <w:t>个字。</w:t>
      </w:r>
    </w:p>
    <w:p>
      <w:pPr>
        <w:pStyle w:val="6"/>
        <w:widowControl/>
        <w:spacing w:after="0" w:afterAutospacing="0" w:line="360" w:lineRule="auto"/>
        <w:ind w:firstLine="439" w:firstLineChars="183"/>
        <w:rPr>
          <w:rFonts w:ascii="Times New Roman" w:hAnsi="Times New Roman" w:eastAsiaTheme="minorEastAsia"/>
        </w:rPr>
      </w:pPr>
      <w:r>
        <w:rPr>
          <w:rFonts w:hint="eastAsia" w:ascii="Times New Roman" w:hAnsi="Times New Roman" w:eastAsiaTheme="minorEastAsia"/>
        </w:rPr>
        <w:t>6.</w:t>
      </w:r>
      <w:r>
        <w:rPr>
          <w:rFonts w:ascii="Times New Roman" w:hAnsiTheme="minorEastAsia" w:eastAsiaTheme="minorEastAsia"/>
        </w:rPr>
        <w:t>片头片尾，片头一般不超过</w:t>
      </w:r>
      <w:r>
        <w:rPr>
          <w:rFonts w:ascii="Times New Roman" w:hAnsi="Times New Roman" w:eastAsiaTheme="minorEastAsia"/>
        </w:rPr>
        <w:t xml:space="preserve"> 1</w:t>
      </w:r>
      <w:r>
        <w:rPr>
          <w:rFonts w:hint="eastAsia" w:ascii="Times New Roman" w:hAnsi="Times New Roman" w:eastAsiaTheme="minorEastAsia"/>
        </w:rPr>
        <w:t>5</w:t>
      </w:r>
      <w:r>
        <w:rPr>
          <w:rFonts w:ascii="Times New Roman" w:hAnsi="Times New Roman" w:eastAsiaTheme="minorEastAsia"/>
        </w:rPr>
        <w:t xml:space="preserve"> </w:t>
      </w:r>
      <w:r>
        <w:rPr>
          <w:rFonts w:ascii="Times New Roman" w:hAnsiTheme="minorEastAsia" w:eastAsiaTheme="minorEastAsia"/>
        </w:rPr>
        <w:t>秒，应包括：学校</w:t>
      </w:r>
      <w:r>
        <w:rPr>
          <w:rFonts w:ascii="Times New Roman" w:hAnsi="Times New Roman" w:eastAsiaTheme="minorEastAsia"/>
        </w:rPr>
        <w:t xml:space="preserve"> LOGO</w:t>
      </w:r>
      <w:r>
        <w:rPr>
          <w:rFonts w:ascii="Times New Roman" w:hAnsiTheme="minorEastAsia" w:eastAsiaTheme="minorEastAsia"/>
        </w:rPr>
        <w:t>、</w:t>
      </w:r>
      <w:r>
        <w:rPr>
          <w:rFonts w:hint="eastAsia" w:ascii="Times New Roman" w:hAnsiTheme="minorEastAsia" w:eastAsiaTheme="minorEastAsia"/>
        </w:rPr>
        <w:t>讲座</w:t>
      </w:r>
      <w:r>
        <w:rPr>
          <w:rFonts w:ascii="Times New Roman" w:hAnsiTheme="minorEastAsia" w:eastAsiaTheme="minorEastAsia"/>
        </w:rPr>
        <w:t>名称、讲次、主讲</w:t>
      </w:r>
      <w:r>
        <w:rPr>
          <w:rFonts w:hint="eastAsia" w:ascii="Times New Roman" w:hAnsiTheme="minorEastAsia" w:eastAsiaTheme="minorEastAsia"/>
        </w:rPr>
        <w:t>专家</w:t>
      </w:r>
      <w:r>
        <w:rPr>
          <w:rFonts w:ascii="Times New Roman" w:hAnsiTheme="minorEastAsia" w:eastAsiaTheme="minorEastAsia"/>
        </w:rPr>
        <w:t>信息。片尾包括版权单位、录制时间等信息。</w:t>
      </w:r>
    </w:p>
    <w:p>
      <w:pPr>
        <w:spacing w:line="360" w:lineRule="auto"/>
        <w:ind w:firstLine="360" w:firstLineChars="150"/>
        <w:rPr>
          <w:rFonts w:ascii="Times New Roman" w:hAnsi="Times New Roman" w:eastAsiaTheme="minorEastAsia"/>
        </w:rPr>
      </w:pPr>
      <w:r>
        <w:rPr>
          <w:rFonts w:hint="eastAsia" w:ascii="Times New Roman" w:hAnsi="Times New Roman" w:cs="宋体" w:eastAsiaTheme="minorEastAsia"/>
        </w:rPr>
        <w:t>7.</w:t>
      </w:r>
      <w:r>
        <w:rPr>
          <w:rFonts w:ascii="Times New Roman" w:cs="宋体" w:hAnsiTheme="minorEastAsia" w:eastAsiaTheme="minorEastAsia"/>
        </w:rPr>
        <w:t>版权要求，中标人因</w:t>
      </w:r>
      <w:r>
        <w:rPr>
          <w:rFonts w:hint="eastAsia" w:ascii="Times New Roman" w:cs="宋体" w:hAnsiTheme="minorEastAsia" w:eastAsiaTheme="minorEastAsia"/>
        </w:rPr>
        <w:t>讲座</w:t>
      </w:r>
      <w:r>
        <w:rPr>
          <w:rFonts w:ascii="Times New Roman" w:cs="宋体" w:hAnsiTheme="minorEastAsia" w:eastAsiaTheme="minorEastAsia"/>
        </w:rPr>
        <w:t>需要提供的学术视频、动画，应不涉及到版权纠纷。</w:t>
      </w:r>
    </w:p>
    <w:p>
      <w:pPr>
        <w:pStyle w:val="6"/>
        <w:widowControl/>
        <w:spacing w:after="0" w:afterAutospacing="0" w:line="360" w:lineRule="auto"/>
        <w:ind w:firstLine="249" w:firstLineChars="104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 xml:space="preserve"> </w:t>
      </w:r>
      <w:r>
        <w:rPr>
          <w:rFonts w:hint="eastAsia" w:ascii="Times New Roman" w:hAnsi="Times New Roman" w:eastAsiaTheme="minorEastAsia"/>
        </w:rPr>
        <w:t>8.</w:t>
      </w:r>
      <w:r>
        <w:rPr>
          <w:rFonts w:ascii="Times New Roman" w:hAnsiTheme="minorEastAsia" w:eastAsiaTheme="minorEastAsia"/>
        </w:rPr>
        <w:t>脚本制作标准</w:t>
      </w:r>
    </w:p>
    <w:p>
      <w:pPr>
        <w:pStyle w:val="6"/>
        <w:widowControl/>
        <w:spacing w:beforeAutospacing="0" w:afterAutospacing="0" w:line="360" w:lineRule="auto"/>
        <w:ind w:firstLine="420"/>
        <w:jc w:val="both"/>
        <w:rPr>
          <w:rFonts w:ascii="Times New Roman" w:hAnsi="Times New Roman" w:eastAsiaTheme="minorEastAsia"/>
          <w:b/>
        </w:rPr>
      </w:pPr>
      <w:r>
        <w:rPr>
          <w:rFonts w:ascii="Times New Roman" w:hAnsi="Times New Roman" w:cs="宋体" w:eastAsiaTheme="minorEastAsia"/>
          <w:b/>
        </w:rPr>
        <w:t>(</w:t>
      </w:r>
      <w:r>
        <w:rPr>
          <w:rFonts w:hint="eastAsia" w:ascii="Times New Roman" w:cs="宋体" w:hAnsiTheme="minorEastAsia" w:eastAsiaTheme="minorEastAsia"/>
          <w:b/>
        </w:rPr>
        <w:t>六</w:t>
      </w:r>
      <w:r>
        <w:rPr>
          <w:rFonts w:ascii="Times New Roman" w:hAnsi="Times New Roman" w:cs="宋体" w:eastAsiaTheme="minorEastAsia"/>
          <w:b/>
        </w:rPr>
        <w:t>)</w:t>
      </w:r>
      <w:r>
        <w:rPr>
          <w:rFonts w:hint="eastAsia" w:ascii="Times New Roman" w:cs="宋体" w:hAnsiTheme="minorEastAsia" w:eastAsiaTheme="minorEastAsia"/>
          <w:b/>
        </w:rPr>
        <w:t>讲座视频</w:t>
      </w:r>
      <w:r>
        <w:rPr>
          <w:rFonts w:ascii="Times New Roman" w:cs="宋体" w:hAnsiTheme="minorEastAsia" w:eastAsiaTheme="minorEastAsia"/>
          <w:b/>
        </w:rPr>
        <w:t>的版权归属保障</w:t>
      </w:r>
    </w:p>
    <w:p>
      <w:pPr>
        <w:pStyle w:val="6"/>
        <w:widowControl/>
        <w:spacing w:after="0" w:afterAutospacing="0" w:line="360" w:lineRule="auto"/>
        <w:ind w:firstLine="369" w:firstLineChars="154"/>
        <w:rPr>
          <w:rFonts w:ascii="Times New Roman" w:hAnsi="Times New Roman" w:cs="宋体" w:eastAsiaTheme="minorEastAsia"/>
        </w:rPr>
      </w:pPr>
      <w:r>
        <w:rPr>
          <w:rFonts w:ascii="Times New Roman" w:cs="宋体" w:hAnsiTheme="minorEastAsia" w:eastAsiaTheme="minorEastAsia"/>
        </w:rPr>
        <w:t>制作的开放</w:t>
      </w:r>
      <w:r>
        <w:rPr>
          <w:rFonts w:hint="eastAsia" w:ascii="Times New Roman" w:cs="宋体" w:hAnsiTheme="minorEastAsia" w:eastAsiaTheme="minorEastAsia"/>
        </w:rPr>
        <w:t>视频</w:t>
      </w:r>
      <w:r>
        <w:rPr>
          <w:rFonts w:ascii="Times New Roman" w:cs="宋体" w:hAnsiTheme="minorEastAsia" w:eastAsiaTheme="minorEastAsia"/>
        </w:rPr>
        <w:t>以及运行中，产生的各种相关数据都归我校所有，投标人未经授权，不得对外发布或使用。</w:t>
      </w:r>
    </w:p>
    <w:p>
      <w:pPr>
        <w:pStyle w:val="6"/>
        <w:widowControl/>
        <w:spacing w:after="0" w:afterAutospacing="0" w:line="360" w:lineRule="auto"/>
        <w:ind w:firstLine="369" w:firstLineChars="154"/>
        <w:rPr>
          <w:rFonts w:ascii="Times New Roman" w:hAnsi="Times New Roman" w:eastAsiaTheme="minorEastAsia"/>
        </w:rPr>
      </w:pPr>
      <w:r>
        <w:rPr>
          <w:rFonts w:ascii="Times New Roman" w:cs="宋体" w:hAnsiTheme="minorEastAsia" w:eastAsiaTheme="minorEastAsia"/>
        </w:rPr>
        <w:t>要注意成片中所有使用的图片、音视频等素材的版权问题，规避版权风险。对</w:t>
      </w:r>
      <w:r>
        <w:rPr>
          <w:rFonts w:hint="eastAsia" w:ascii="Times New Roman" w:cs="宋体" w:hAnsiTheme="minorEastAsia" w:eastAsiaTheme="minorEastAsia"/>
        </w:rPr>
        <w:t>讲座</w:t>
      </w:r>
      <w:r>
        <w:rPr>
          <w:rFonts w:ascii="Times New Roman" w:cs="宋体" w:hAnsiTheme="minorEastAsia" w:eastAsiaTheme="minorEastAsia"/>
        </w:rPr>
        <w:t>中的当事人肖像权、隐私等采取适当技术手段处理。所有资料尽量提供出处并在片尾鸣谢。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ascii="Times New Roman" w:hAnsi="宋体"/>
          <w:b/>
          <w:sz w:val="28"/>
          <w:szCs w:val="28"/>
        </w:rPr>
      </w:pPr>
      <w:r>
        <w:rPr>
          <w:rFonts w:hint="eastAsia" w:ascii="Times New Roman" w:hAnsi="宋体"/>
          <w:b/>
          <w:sz w:val="28"/>
          <w:szCs w:val="28"/>
        </w:rPr>
        <w:t>三、验收要求：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Times New Roman" w:hAnsi="Times New Roman" w:cs="宋体" w:eastAsiaTheme="minorEastAsia"/>
        </w:rPr>
      </w:pPr>
      <w:r>
        <w:rPr>
          <w:rFonts w:hint="eastAsia" w:ascii="Times New Roman" w:hAnsi="Times New Roman" w:cs="宋体" w:eastAsiaTheme="minorEastAsia"/>
          <w:bCs/>
        </w:rPr>
        <w:t>1.</w:t>
      </w:r>
      <w:r>
        <w:rPr>
          <w:rFonts w:hint="eastAsia" w:ascii="Times New Roman" w:cs="宋体" w:hAnsiTheme="minorEastAsia" w:eastAsiaTheme="minorEastAsia"/>
          <w:b/>
          <w:bCs/>
        </w:rPr>
        <w:t xml:space="preserve"> </w:t>
      </w:r>
      <w:r>
        <w:rPr>
          <w:rFonts w:hint="eastAsia" w:ascii="Times New Roman" w:cs="宋体" w:hAnsiTheme="minorEastAsia" w:eastAsiaTheme="minorEastAsia"/>
        </w:rPr>
        <w:t>成品格式为MP4格式，需提供DVD+R光盘刻录封装，一式两份。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Times New Roman" w:hAnsi="Times New Roman" w:cs="宋体" w:eastAsiaTheme="minorEastAsia"/>
          <w:bCs/>
        </w:rPr>
      </w:pPr>
      <w:r>
        <w:rPr>
          <w:rFonts w:hint="eastAsia" w:ascii="Times New Roman" w:hAnsi="Times New Roman" w:cs="宋体" w:eastAsiaTheme="minorEastAsia"/>
          <w:bCs/>
        </w:rPr>
        <w:t>2.</w:t>
      </w:r>
      <w:r>
        <w:rPr>
          <w:rFonts w:hint="eastAsia" w:ascii="Times New Roman" w:cs="宋体" w:hAnsiTheme="minorEastAsia" w:eastAsiaTheme="minorEastAsia"/>
          <w:bCs/>
        </w:rPr>
        <w:t>需提供视频服务自验收合格之日起三年免费服务，所需的费用应包含在投标报价中。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Times New Roman" w:hAnsi="Times New Roman" w:cs="宋体" w:eastAsiaTheme="minorEastAsia"/>
          <w:bCs/>
        </w:rPr>
      </w:pPr>
      <w:r>
        <w:rPr>
          <w:rFonts w:ascii="Times New Roman" w:hAnsi="Times New Roman" w:cs="宋体" w:eastAsiaTheme="minorEastAsia"/>
          <w:bCs/>
        </w:rPr>
        <w:t>3</w:t>
      </w:r>
      <w:r>
        <w:rPr>
          <w:rFonts w:hint="eastAsia" w:ascii="Times New Roman" w:hAnsi="Times New Roman" w:cs="宋体" w:eastAsiaTheme="minorEastAsia"/>
          <w:bCs/>
        </w:rPr>
        <w:t>.</w:t>
      </w:r>
      <w:r>
        <w:rPr>
          <w:rFonts w:hint="eastAsia" w:ascii="Times New Roman" w:cs="宋体" w:hAnsiTheme="minorEastAsia" w:eastAsiaTheme="minorEastAsia"/>
          <w:bCs/>
        </w:rPr>
        <w:t>须提供</w:t>
      </w:r>
      <w:r>
        <w:rPr>
          <w:rFonts w:hint="eastAsia" w:ascii="Times New Roman" w:hAnsi="Times New Roman" w:cs="宋体" w:eastAsiaTheme="minorEastAsia"/>
          <w:bCs/>
        </w:rPr>
        <w:t xml:space="preserve"> 365*24</w:t>
      </w:r>
      <w:r>
        <w:rPr>
          <w:rFonts w:hint="eastAsia" w:ascii="Times New Roman" w:cs="宋体" w:hAnsiTheme="minorEastAsia" w:eastAsiaTheme="minorEastAsia"/>
          <w:bCs/>
        </w:rPr>
        <w:t>小时的电话或网络支持服务；在讲座制作过程中及售后服务期内，成交供应商须承诺指定专人负责与用户保持长期的联系与服务。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Times New Roman" w:hAnsi="Times New Roman" w:cs="宋体" w:eastAsiaTheme="minorEastAsia"/>
          <w:bCs/>
        </w:rPr>
      </w:pPr>
      <w:r>
        <w:rPr>
          <w:rFonts w:hint="eastAsia" w:ascii="Times New Roman" w:hAnsi="Times New Roman" w:cs="宋体" w:eastAsiaTheme="minorEastAsia"/>
          <w:bCs/>
        </w:rPr>
        <w:t>4.</w:t>
      </w:r>
      <w:r>
        <w:rPr>
          <w:rFonts w:hint="eastAsia" w:ascii="Times New Roman" w:cs="宋体" w:hAnsiTheme="minorEastAsia" w:eastAsiaTheme="minorEastAsia"/>
          <w:bCs/>
        </w:rPr>
        <w:t>在拍摄过程中老师有要求补拍或重拍的视频应立即响应，</w:t>
      </w:r>
      <w:r>
        <w:rPr>
          <w:rFonts w:hint="eastAsia" w:ascii="Times New Roman" w:hAnsi="Times New Roman" w:cs="宋体" w:eastAsiaTheme="minorEastAsia"/>
          <w:bCs/>
        </w:rPr>
        <w:t>2</w:t>
      </w:r>
      <w:r>
        <w:rPr>
          <w:rFonts w:hint="eastAsia" w:ascii="Times New Roman" w:cs="宋体" w:hAnsiTheme="minorEastAsia" w:eastAsiaTheme="minorEastAsia"/>
          <w:bCs/>
        </w:rPr>
        <w:t>小时内安排重拍或补拍。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Times New Roman" w:hAnsi="Times New Roman" w:cs="宋体" w:eastAsiaTheme="minorEastAsia"/>
          <w:bCs/>
        </w:rPr>
      </w:pPr>
      <w:r>
        <w:rPr>
          <w:rFonts w:hint="eastAsia" w:ascii="Times New Roman" w:hAnsi="Times New Roman" w:cs="宋体" w:eastAsiaTheme="minorEastAsia"/>
          <w:bCs/>
        </w:rPr>
        <w:t>5.</w:t>
      </w:r>
      <w:r>
        <w:rPr>
          <w:rFonts w:hint="eastAsia" w:ascii="Times New Roman" w:cs="宋体" w:hAnsiTheme="minorEastAsia" w:eastAsiaTheme="minorEastAsia"/>
          <w:bCs/>
        </w:rPr>
        <w:t>此次采购的服务应按国家有关规定进行维护，国家无规定的，按厂家标准或与采购单位协商结果维护。供应商可视自身能力提供更优、更合理的维护服务承诺。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Times New Roman" w:hAnsi="Times New Roman" w:cs="宋体" w:eastAsiaTheme="minorEastAsia"/>
          <w:bCs/>
        </w:rPr>
      </w:pPr>
      <w:r>
        <w:rPr>
          <w:rFonts w:hint="eastAsia" w:ascii="Times New Roman" w:hAnsi="Times New Roman" w:cs="宋体" w:eastAsiaTheme="minorEastAsia"/>
          <w:bCs/>
        </w:rPr>
        <w:t>6.</w:t>
      </w:r>
      <w:r>
        <w:rPr>
          <w:rFonts w:hint="eastAsia" w:ascii="Times New Roman" w:cs="宋体" w:hAnsiTheme="minorEastAsia" w:eastAsiaTheme="minorEastAsia"/>
          <w:bCs/>
        </w:rPr>
        <w:t>合同签订后于 年 月 日前完成讲座的拍摄、编辑制作、并在平台上部署完毕可供浏览并交付使用。成交供应商可凭讲座视频清单及验收合格单并开具正式发票，进行结算。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ascii="Times New Roman" w:hAnsi="宋体"/>
          <w:b/>
          <w:sz w:val="28"/>
          <w:szCs w:val="28"/>
        </w:rPr>
      </w:pPr>
      <w:r>
        <w:rPr>
          <w:rFonts w:hint="eastAsia" w:ascii="Times New Roman" w:hAnsi="宋体"/>
          <w:b/>
          <w:sz w:val="28"/>
          <w:szCs w:val="28"/>
        </w:rPr>
        <w:t>四、投标人报价：</w:t>
      </w:r>
    </w:p>
    <w:p>
      <w:pPr>
        <w:spacing w:line="360" w:lineRule="auto"/>
        <w:ind w:firstLine="480" w:firstLineChars="200"/>
        <w:rPr>
          <w:rFonts w:ascii="Times New Roman" w:hAnsi="Times New Roman" w:cs="宋体" w:eastAsiaTheme="minorEastAsia"/>
        </w:rPr>
      </w:pPr>
      <w:bookmarkStart w:id="0" w:name="_Hlk7296104"/>
      <w:r>
        <w:rPr>
          <w:rFonts w:hint="eastAsia" w:ascii="Times New Roman" w:cs="宋体" w:hAnsiTheme="minorEastAsia" w:eastAsiaTheme="minorEastAsia"/>
        </w:rPr>
        <w:t>投标人的投标报价需包含本项目需要提供的服务的所有报价，包括：</w:t>
      </w:r>
    </w:p>
    <w:p>
      <w:pPr>
        <w:spacing w:line="360" w:lineRule="auto"/>
        <w:ind w:firstLine="480" w:firstLineChars="200"/>
        <w:rPr>
          <w:rFonts w:ascii="Times New Roman" w:hAnsi="Times New Roman" w:eastAsiaTheme="minorEastAsia"/>
        </w:rPr>
      </w:pPr>
      <w:r>
        <w:rPr>
          <w:rFonts w:hint="eastAsia" w:ascii="Times New Roman" w:hAnsi="Times New Roman" w:cs="宋体" w:eastAsiaTheme="minorEastAsia"/>
        </w:rPr>
        <w:t>1.</w:t>
      </w:r>
      <w:r>
        <w:rPr>
          <w:rFonts w:hint="eastAsia" w:ascii="Times New Roman" w:cs="宋体" w:hAnsiTheme="minorEastAsia" w:eastAsiaTheme="minorEastAsia"/>
        </w:rPr>
        <w:t>人员工资、社保、医保、劳保、设备、工具、</w:t>
      </w:r>
      <w:r>
        <w:rPr>
          <w:rFonts w:hint="eastAsia" w:ascii="Times New Roman" w:hAnsiTheme="minorEastAsia" w:eastAsiaTheme="minorEastAsia"/>
        </w:rPr>
        <w:t>物料、人员培训、售后服务、保险费、消耗品、相关税费及代理招标费等；</w:t>
      </w:r>
    </w:p>
    <w:p>
      <w:pPr>
        <w:spacing w:line="360" w:lineRule="auto"/>
        <w:ind w:firstLine="480" w:firstLineChars="200"/>
        <w:rPr>
          <w:rFonts w:ascii="Times New Roman" w:hAnsi="Times New Roman" w:eastAsiaTheme="minorEastAsia"/>
        </w:rPr>
      </w:pPr>
      <w:r>
        <w:rPr>
          <w:rFonts w:hint="eastAsia" w:ascii="Times New Roman" w:hAnsi="Times New Roman" w:eastAsiaTheme="minorEastAsia"/>
        </w:rPr>
        <w:t>2.</w:t>
      </w:r>
      <w:r>
        <w:rPr>
          <w:rFonts w:hint="eastAsia" w:ascii="Times New Roman" w:hAnsiTheme="minorEastAsia" w:eastAsiaTheme="minorEastAsia"/>
        </w:rPr>
        <w:t>本招标文件拍摄过程中的所有费用等。</w:t>
      </w:r>
    </w:p>
    <w:bookmarkEnd w:id="0"/>
    <w:p>
      <w:pPr>
        <w:autoSpaceDE w:val="0"/>
        <w:autoSpaceDN w:val="0"/>
        <w:adjustRightInd w:val="0"/>
        <w:spacing w:line="360" w:lineRule="auto"/>
        <w:outlineLvl w:val="1"/>
        <w:rPr>
          <w:rFonts w:ascii="Times New Roman" w:hAnsi="宋体"/>
          <w:b/>
          <w:sz w:val="28"/>
          <w:szCs w:val="28"/>
        </w:rPr>
      </w:pPr>
      <w:r>
        <w:rPr>
          <w:rFonts w:hint="eastAsia" w:ascii="Times New Roman" w:hAnsi="宋体"/>
          <w:b/>
          <w:sz w:val="28"/>
          <w:szCs w:val="28"/>
        </w:rPr>
        <w:t>五、付款方式要求:</w:t>
      </w:r>
    </w:p>
    <w:p>
      <w:pPr>
        <w:spacing w:line="360" w:lineRule="auto"/>
        <w:ind w:firstLine="360" w:firstLineChars="150"/>
        <w:rPr>
          <w:rFonts w:ascii="Times New Roman" w:hAnsi="Times New Roman" w:eastAsiaTheme="minorEastAsia"/>
        </w:rPr>
      </w:pPr>
      <w:r>
        <w:rPr>
          <w:rFonts w:ascii="Times New Roman" w:cs="宋体" w:hAnsiTheme="minorEastAsia" w:eastAsiaTheme="minorEastAsia"/>
        </w:rPr>
        <w:t>合同签订后，中标人按采购人要求进行</w:t>
      </w:r>
      <w:r>
        <w:rPr>
          <w:rFonts w:hint="eastAsia" w:ascii="Times New Roman" w:cs="宋体" w:hAnsiTheme="minorEastAsia" w:eastAsiaTheme="minorEastAsia"/>
        </w:rPr>
        <w:t>讲座视频</w:t>
      </w:r>
      <w:r>
        <w:rPr>
          <w:rFonts w:ascii="Times New Roman" w:cs="宋体" w:hAnsiTheme="minorEastAsia" w:eastAsiaTheme="minorEastAsia"/>
        </w:rPr>
        <w:t>制作服务，视频制作完成后提交采购人验收，验收合格</w:t>
      </w:r>
      <w:r>
        <w:rPr>
          <w:rFonts w:hint="eastAsia" w:ascii="Times New Roman" w:cs="宋体" w:hAnsiTheme="minorEastAsia" w:eastAsiaTheme="minorEastAsia"/>
        </w:rPr>
        <w:t>后</w:t>
      </w:r>
      <w:r>
        <w:rPr>
          <w:rFonts w:hint="eastAsia" w:ascii="Times New Roman" w:hAnsiTheme="minorEastAsia" w:eastAsiaTheme="minorEastAsia"/>
        </w:rPr>
        <w:t>开具正式发票转账结算</w:t>
      </w:r>
      <w:r>
        <w:rPr>
          <w:rFonts w:ascii="Times New Roman" w:cs="宋体" w:hAnsiTheme="minorEastAsia" w:eastAsiaTheme="minorEastAsia"/>
        </w:rPr>
        <w:t>后支付合同货款</w:t>
      </w:r>
      <w:r>
        <w:rPr>
          <w:rFonts w:ascii="Times New Roman" w:hAnsi="Times New Roman" w:cs="宋体" w:eastAsiaTheme="minorEastAsia"/>
        </w:rPr>
        <w:t>100%</w:t>
      </w:r>
      <w:r>
        <w:rPr>
          <w:rFonts w:ascii="Times New Roman" w:cs="宋体" w:hAnsiTheme="minorEastAsia" w:eastAsiaTheme="minorEastAsia"/>
        </w:rPr>
        <w:t>款。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ascii="Times New Roman" w:hAnsi="宋体"/>
          <w:b/>
          <w:sz w:val="28"/>
          <w:szCs w:val="28"/>
        </w:rPr>
      </w:pPr>
      <w:bookmarkStart w:id="1" w:name="_Toc448493768"/>
      <w:r>
        <w:rPr>
          <w:rFonts w:hint="eastAsia" w:ascii="Times New Roman" w:hAnsi="宋体"/>
          <w:b/>
          <w:sz w:val="28"/>
          <w:szCs w:val="28"/>
        </w:rPr>
        <w:t>六、交付使用期：</w:t>
      </w:r>
      <w:bookmarkEnd w:id="1"/>
    </w:p>
    <w:p>
      <w:pPr>
        <w:snapToGrid w:val="0"/>
        <w:spacing w:line="360" w:lineRule="auto"/>
        <w:ind w:firstLine="480" w:firstLineChars="200"/>
        <w:rPr>
          <w:rFonts w:ascii="Times New Roman" w:hAnsi="Times New Roman" w:eastAsiaTheme="minorEastAsia"/>
          <w:sz w:val="28"/>
        </w:rPr>
      </w:pPr>
      <w:r>
        <w:rPr>
          <w:rFonts w:hint="eastAsia" w:ascii="Times New Roman" w:cs="宋体" w:hAnsiTheme="minorEastAsia" w:eastAsiaTheme="minorEastAsia"/>
          <w:bCs/>
        </w:rPr>
        <w:t>合同</w:t>
      </w:r>
      <w:r>
        <w:rPr>
          <w:rFonts w:ascii="Times New Roman" w:cs="宋体" w:hAnsiTheme="minorEastAsia" w:eastAsiaTheme="minorEastAsia"/>
          <w:bCs/>
        </w:rPr>
        <w:t>签定后</w:t>
      </w:r>
      <w:r>
        <w:rPr>
          <w:rFonts w:hint="eastAsia" w:ascii="Times New Roman" w:cs="宋体" w:hAnsiTheme="minorEastAsia" w:eastAsiaTheme="minorEastAsia"/>
          <w:bCs/>
        </w:rPr>
        <w:t>于1个月内完成讲座拍摄、编辑制作、并交付使用，具备验收条件</w:t>
      </w:r>
      <w:r>
        <w:rPr>
          <w:rFonts w:hint="eastAsia" w:ascii="Times New Roman" w:hAnsi="Times New Roman" w:cs="宋体" w:eastAsiaTheme="minorEastAsia"/>
          <w:bCs/>
        </w:rPr>
        <w:t>(</w:t>
      </w:r>
      <w:r>
        <w:rPr>
          <w:rFonts w:hint="eastAsia" w:ascii="Times New Roman" w:cs="宋体" w:hAnsiTheme="minorEastAsia" w:eastAsiaTheme="minorEastAsia"/>
          <w:bCs/>
        </w:rPr>
        <w:t>具体时间以合同为准</w:t>
      </w:r>
      <w:r>
        <w:rPr>
          <w:rFonts w:hint="eastAsia" w:ascii="Times New Roman" w:hAnsi="Times New Roman" w:cs="宋体" w:eastAsiaTheme="minorEastAsia"/>
          <w:bCs/>
        </w:rPr>
        <w:t>)</w:t>
      </w:r>
      <w:r>
        <w:rPr>
          <w:rFonts w:hint="eastAsia" w:ascii="Times New Roman" w:cs="宋体" w:hAnsiTheme="minorEastAsia" w:eastAsiaTheme="minorEastAsia"/>
          <w:bCs/>
        </w:rPr>
        <w:t>。</w:t>
      </w:r>
    </w:p>
    <w:p>
      <w:pPr>
        <w:snapToGrid w:val="0"/>
        <w:spacing w:line="360" w:lineRule="auto"/>
        <w:rPr>
          <w:rFonts w:ascii="Times New Roman" w:hAnsi="Times New Roman" w:eastAsiaTheme="minorEastAsia"/>
          <w:color w:val="000000" w:themeColor="text1"/>
          <w:sz w:val="28"/>
        </w:rPr>
      </w:pPr>
    </w:p>
    <w:sectPr>
      <w:footerReference r:id="rId3" w:type="default"/>
      <w:pgSz w:w="11906" w:h="16838"/>
      <w:pgMar w:top="1701" w:right="1531" w:bottom="1474" w:left="1588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S PGothic">
    <w:panose1 w:val="020B0600070205080204"/>
    <w:charset w:val="80"/>
    <w:family w:val="swiss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5CD5D"/>
    <w:multiLevelType w:val="singleLevel"/>
    <w:tmpl w:val="0835CD5D"/>
    <w:lvl w:ilvl="0" w:tentative="0">
      <w:start w:val="4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documentProtection w:enforcement="0"/>
  <w:defaultTabStop w:val="420"/>
  <w:drawingGridHorizontalSpacing w:val="120"/>
  <w:drawingGridVerticalSpacing w:val="163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40D3F"/>
    <w:rsid w:val="00043365"/>
    <w:rsid w:val="000650DE"/>
    <w:rsid w:val="0006636F"/>
    <w:rsid w:val="000665C6"/>
    <w:rsid w:val="00082392"/>
    <w:rsid w:val="00087AD7"/>
    <w:rsid w:val="000A4543"/>
    <w:rsid w:val="000B1DD7"/>
    <w:rsid w:val="000B315F"/>
    <w:rsid w:val="000B6BE4"/>
    <w:rsid w:val="000E7A65"/>
    <w:rsid w:val="00106915"/>
    <w:rsid w:val="00126576"/>
    <w:rsid w:val="001B4513"/>
    <w:rsid w:val="001C4032"/>
    <w:rsid w:val="001D7542"/>
    <w:rsid w:val="001F4398"/>
    <w:rsid w:val="00204090"/>
    <w:rsid w:val="00205C17"/>
    <w:rsid w:val="00206975"/>
    <w:rsid w:val="00222545"/>
    <w:rsid w:val="00233366"/>
    <w:rsid w:val="002473B4"/>
    <w:rsid w:val="00264DB5"/>
    <w:rsid w:val="002A02ED"/>
    <w:rsid w:val="002B6E87"/>
    <w:rsid w:val="002D0E97"/>
    <w:rsid w:val="003145C8"/>
    <w:rsid w:val="003607C3"/>
    <w:rsid w:val="003B447B"/>
    <w:rsid w:val="003F4272"/>
    <w:rsid w:val="004138B7"/>
    <w:rsid w:val="00426A1D"/>
    <w:rsid w:val="004441D0"/>
    <w:rsid w:val="00446A6D"/>
    <w:rsid w:val="00463402"/>
    <w:rsid w:val="0046758C"/>
    <w:rsid w:val="0047352C"/>
    <w:rsid w:val="004737ED"/>
    <w:rsid w:val="00485F85"/>
    <w:rsid w:val="004A1347"/>
    <w:rsid w:val="004A280D"/>
    <w:rsid w:val="005010F2"/>
    <w:rsid w:val="0051453C"/>
    <w:rsid w:val="00541FF6"/>
    <w:rsid w:val="0054720D"/>
    <w:rsid w:val="005951BA"/>
    <w:rsid w:val="005A5318"/>
    <w:rsid w:val="005A7ED6"/>
    <w:rsid w:val="005E10F4"/>
    <w:rsid w:val="005E44F0"/>
    <w:rsid w:val="00603160"/>
    <w:rsid w:val="00606382"/>
    <w:rsid w:val="0061373D"/>
    <w:rsid w:val="00683B71"/>
    <w:rsid w:val="00683F15"/>
    <w:rsid w:val="006972F8"/>
    <w:rsid w:val="006E23F3"/>
    <w:rsid w:val="00704597"/>
    <w:rsid w:val="007234C3"/>
    <w:rsid w:val="007609B2"/>
    <w:rsid w:val="008236BC"/>
    <w:rsid w:val="00824C01"/>
    <w:rsid w:val="00845F37"/>
    <w:rsid w:val="008762CD"/>
    <w:rsid w:val="00887D56"/>
    <w:rsid w:val="008A0A46"/>
    <w:rsid w:val="008B4718"/>
    <w:rsid w:val="00905BB2"/>
    <w:rsid w:val="00913DC2"/>
    <w:rsid w:val="00977047"/>
    <w:rsid w:val="009A277F"/>
    <w:rsid w:val="009A50CA"/>
    <w:rsid w:val="009C2E5E"/>
    <w:rsid w:val="009D31C2"/>
    <w:rsid w:val="009F2EEA"/>
    <w:rsid w:val="00A776B4"/>
    <w:rsid w:val="00A80FCC"/>
    <w:rsid w:val="00A8637D"/>
    <w:rsid w:val="00AB7A3D"/>
    <w:rsid w:val="00AC1C4D"/>
    <w:rsid w:val="00AF7A16"/>
    <w:rsid w:val="00B85214"/>
    <w:rsid w:val="00BB10B7"/>
    <w:rsid w:val="00BB3B5B"/>
    <w:rsid w:val="00BF2611"/>
    <w:rsid w:val="00C03213"/>
    <w:rsid w:val="00C1781C"/>
    <w:rsid w:val="00C36444"/>
    <w:rsid w:val="00C40D3F"/>
    <w:rsid w:val="00C4254E"/>
    <w:rsid w:val="00C759B4"/>
    <w:rsid w:val="00CA677D"/>
    <w:rsid w:val="00CB2824"/>
    <w:rsid w:val="00CC0C40"/>
    <w:rsid w:val="00CC667D"/>
    <w:rsid w:val="00CE10A0"/>
    <w:rsid w:val="00CF0DAF"/>
    <w:rsid w:val="00D01E46"/>
    <w:rsid w:val="00D317D7"/>
    <w:rsid w:val="00D44E04"/>
    <w:rsid w:val="00D84D04"/>
    <w:rsid w:val="00D95008"/>
    <w:rsid w:val="00DA79C4"/>
    <w:rsid w:val="00DA7D40"/>
    <w:rsid w:val="00DC58B3"/>
    <w:rsid w:val="00DC6EA0"/>
    <w:rsid w:val="00DF5522"/>
    <w:rsid w:val="00E1174B"/>
    <w:rsid w:val="00E3296E"/>
    <w:rsid w:val="00E65213"/>
    <w:rsid w:val="00E938AE"/>
    <w:rsid w:val="00E96CF9"/>
    <w:rsid w:val="00EB35E6"/>
    <w:rsid w:val="00EF266D"/>
    <w:rsid w:val="00F2591D"/>
    <w:rsid w:val="00F27C78"/>
    <w:rsid w:val="00F367BF"/>
    <w:rsid w:val="00F55C24"/>
    <w:rsid w:val="00F60A18"/>
    <w:rsid w:val="00F829FC"/>
    <w:rsid w:val="00FA1AEC"/>
    <w:rsid w:val="00FA429F"/>
    <w:rsid w:val="00FB67D4"/>
    <w:rsid w:val="00FC0F63"/>
    <w:rsid w:val="035C04C0"/>
    <w:rsid w:val="0F0D0E95"/>
    <w:rsid w:val="1002249B"/>
    <w:rsid w:val="108E1E9A"/>
    <w:rsid w:val="17D87B7A"/>
    <w:rsid w:val="1EE6520F"/>
    <w:rsid w:val="1FED1386"/>
    <w:rsid w:val="22725316"/>
    <w:rsid w:val="230325AC"/>
    <w:rsid w:val="2E014D53"/>
    <w:rsid w:val="2FD346A9"/>
    <w:rsid w:val="363C6407"/>
    <w:rsid w:val="36760B96"/>
    <w:rsid w:val="369901F6"/>
    <w:rsid w:val="3A032C7F"/>
    <w:rsid w:val="41794E2A"/>
    <w:rsid w:val="43B4272D"/>
    <w:rsid w:val="442212CC"/>
    <w:rsid w:val="49682E33"/>
    <w:rsid w:val="498D0B1B"/>
    <w:rsid w:val="526E28F2"/>
    <w:rsid w:val="56D060AA"/>
    <w:rsid w:val="61575FE0"/>
    <w:rsid w:val="67207502"/>
    <w:rsid w:val="67D46549"/>
    <w:rsid w:val="6B1E5DFB"/>
    <w:rsid w:val="6D7A13F3"/>
    <w:rsid w:val="72594EA4"/>
    <w:rsid w:val="777D1DAD"/>
    <w:rsid w:val="7B9D0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Calibri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nhideWhenUsed/>
    <w:qFormat/>
    <w:uiPriority w:val="0"/>
    <w:rPr>
      <w:rFonts w:cs="Times New Roman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6">
    <w:name w:val="Normal (Web)"/>
    <w:basedOn w:val="1"/>
    <w:qFormat/>
    <w:uiPriority w:val="0"/>
    <w:pPr>
      <w:widowControl w:val="0"/>
      <w:spacing w:before="100" w:beforeAutospacing="1" w:after="100" w:afterAutospacing="1"/>
    </w:pPr>
    <w:rPr>
      <w:rFonts w:cs="Times New Roman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文字 Char"/>
    <w:basedOn w:val="8"/>
    <w:link w:val="2"/>
    <w:qFormat/>
    <w:uiPriority w:val="0"/>
    <w:rPr>
      <w:rFonts w:ascii="Calibri" w:hAnsi="Calibri" w:eastAsia="宋体" w:cs="Times New Roman"/>
      <w:kern w:val="0"/>
      <w:sz w:val="24"/>
      <w:szCs w:val="24"/>
    </w:rPr>
  </w:style>
  <w:style w:type="character" w:customStyle="1" w:styleId="14">
    <w:name w:val="批注框文本 Char"/>
    <w:basedOn w:val="8"/>
    <w:link w:val="3"/>
    <w:semiHidden/>
    <w:qFormat/>
    <w:uiPriority w:val="99"/>
    <w:rPr>
      <w:rFonts w:ascii="Calibri" w:hAnsi="Calibri" w:eastAsia="宋体" w:cs="Calibri"/>
      <w:kern w:val="0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7</Pages>
  <Words>612</Words>
  <Characters>3491</Characters>
  <Lines>29</Lines>
  <Paragraphs>8</Paragraphs>
  <TotalTime>18</TotalTime>
  <ScaleCrop>false</ScaleCrop>
  <LinksUpToDate>false</LinksUpToDate>
  <CharactersWithSpaces>4095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2020-05-12T16:34:00Z</dcterms:created>
  <dc:creator>Sky123.Org</dc:creator>
  <cp:lastModifiedBy>Administrator</cp:lastModifiedBy>
  <dcterms:modified xsi:type="dcterms:W3CDTF">2020-11-17T00:57:12Z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