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numId w:val="0"/>
        </w:numPr>
        <w:jc w:val="center"/>
        <w:rPr>
          <w:rFonts w:hint="eastAsia"/>
          <w:b/>
          <w:bCs/>
          <w:color w:val="auto"/>
          <w:sz w:val="32"/>
          <w:szCs w:val="32"/>
          <w:lang w:val="en-US" w:eastAsia="zh-CN"/>
        </w:rPr>
      </w:pPr>
      <w:r>
        <w:rPr>
          <w:rFonts w:hint="eastAsia"/>
          <w:b/>
          <w:bCs/>
          <w:color w:val="auto"/>
          <w:sz w:val="32"/>
          <w:szCs w:val="32"/>
          <w:lang w:val="en-US" w:eastAsia="zh-CN"/>
        </w:rPr>
        <w:t>态势感知系统</w:t>
      </w:r>
    </w:p>
    <w:p>
      <w:pPr>
        <w:numPr>
          <w:ilvl w:val="0"/>
          <w:numId w:val="0"/>
        </w:numPr>
        <w:rPr>
          <w:rFonts w:hint="eastAsia"/>
          <w:b/>
          <w:bCs/>
          <w:color w:val="auto"/>
          <w:sz w:val="24"/>
          <w:szCs w:val="24"/>
          <w:lang w:val="en-US" w:eastAsia="zh-CN"/>
        </w:rPr>
      </w:pPr>
      <w:r>
        <w:rPr>
          <w:rFonts w:hint="eastAsia"/>
          <w:b/>
          <w:bCs/>
          <w:color w:val="auto"/>
          <w:sz w:val="24"/>
          <w:szCs w:val="24"/>
          <w:lang w:val="en-US" w:eastAsia="zh-CN"/>
        </w:rPr>
        <w:t>系统包含1套态势感知与运营平台、1台流量传感器及12次的安全运营服务</w:t>
      </w:r>
    </w:p>
    <w:p>
      <w:pPr>
        <w:rPr>
          <w:rFonts w:hint="default" w:eastAsia="宋体"/>
          <w:b/>
          <w:bCs/>
          <w:color w:val="auto"/>
          <w:sz w:val="24"/>
          <w:szCs w:val="24"/>
          <w:lang w:val="en-US" w:eastAsia="zh-CN"/>
        </w:rPr>
      </w:pPr>
      <w:r>
        <w:rPr>
          <w:rFonts w:hint="eastAsia"/>
          <w:b/>
          <w:bCs/>
          <w:color w:val="auto"/>
          <w:sz w:val="24"/>
          <w:szCs w:val="24"/>
          <w:lang w:val="en-US" w:eastAsia="zh-CN"/>
        </w:rPr>
        <w:t>一、态势感知与运营平台</w:t>
      </w:r>
    </w:p>
    <w:p>
      <w:pPr>
        <w:rPr>
          <w:rFonts w:hint="eastAsia"/>
          <w:color w:val="auto"/>
        </w:rPr>
      </w:pPr>
      <w:r>
        <w:rPr>
          <w:rFonts w:hint="eastAsia"/>
          <w:color w:val="auto"/>
        </w:rPr>
        <w:t>1.软件版。提供系统软件基础功能，包含日志采集、仪表板、报表、资产管理、威胁告警管理、风险评估、脆弱性管理、工单模块、调查分析-基础模块、调查分析-攻击链分析模块、搜索、态势首页、外部威胁态势感知、安全运营态势感知、资产风险态势感知、全网漏洞态势、内网威胁态势、知识库、系统管理功能。提供1台系统节点（服务器）安装授权。授权≥50个日志数据源的采集能力，超出日志数据源限制的情况下，需要追加日志数据源数量授权。</w:t>
      </w:r>
    </w:p>
    <w:p>
      <w:pPr>
        <w:rPr>
          <w:rFonts w:hint="eastAsia"/>
          <w:color w:val="auto"/>
        </w:rPr>
      </w:pPr>
      <w:r>
        <w:rPr>
          <w:rFonts w:hint="eastAsia"/>
          <w:color w:val="auto"/>
        </w:rPr>
        <w:t>2.支持对日志采集器进行采集配置并下发；提供Syslog、SNMP Trap、Netflow、JDBC、WMI、FTP、SFTP、agent等采集方式；支持对网络设备、主机系统等安全日志、网络流量以及业务信息等多种数据源的采集；</w:t>
      </w:r>
    </w:p>
    <w:p>
      <w:pPr>
        <w:rPr>
          <w:rFonts w:hint="eastAsia"/>
          <w:color w:val="auto"/>
        </w:rPr>
      </w:pPr>
      <w:r>
        <w:rPr>
          <w:rFonts w:hint="eastAsia"/>
          <w:color w:val="auto"/>
        </w:rPr>
        <w:t>3.提供信息预处理功能，可以通过简捷配置相关解析规则、过滤规则、富化规则、日志类型，来达到归一化、过滤、丰富、分类日志信息的目的；</w:t>
      </w:r>
    </w:p>
    <w:p>
      <w:pPr>
        <w:rPr>
          <w:rFonts w:hint="eastAsia"/>
          <w:color w:val="auto"/>
        </w:rPr>
      </w:pPr>
      <w:r>
        <w:rPr>
          <w:rFonts w:hint="eastAsia"/>
          <w:color w:val="auto"/>
        </w:rPr>
        <w:t xml:space="preserve">4.日志接入支持界面交互式配置，简化日志接入复杂度，通过图形化界面配置日志解析条件，利用正则表达式、分隔符、Key-Value、JSON等方法定义解析规则，实现灵活的日志格式范式化，系统自动生成解析规则，无需通过代码编写解析规则； </w:t>
      </w:r>
    </w:p>
    <w:p>
      <w:pPr>
        <w:rPr>
          <w:rFonts w:hint="eastAsia"/>
          <w:color w:val="auto"/>
        </w:rPr>
      </w:pPr>
      <w:r>
        <w:rPr>
          <w:rFonts w:hint="eastAsia"/>
          <w:color w:val="auto"/>
        </w:rPr>
        <w:t>5.提供威胁情报库，类型包含：远控木马、APT事件、勒索软件、黑色工具、流氓软件、其他恶意软件、窃密木马、网络蠕虫、僵尸网络；支持威胁情报库的在线升级和手动升级；</w:t>
      </w:r>
    </w:p>
    <w:p>
      <w:pPr>
        <w:rPr>
          <w:rFonts w:hint="eastAsia"/>
          <w:color w:val="auto"/>
        </w:rPr>
      </w:pPr>
      <w:r>
        <w:rPr>
          <w:rFonts w:hint="eastAsia"/>
          <w:color w:val="auto"/>
        </w:rPr>
        <w:t>6.支持云端威胁情报查询，支持IP、域名威胁类型分类，流行度评估，创建时间、更新时间、过期时间查看，支持开源情报判定对比、相关样本分析、情报拓线分析、历史A记录信息、注册信息（包含域名注册人、注册人所属组织、管理员邮箱、电话、传真、所属国家、服务运营商等），支持查看关联域名，域名数字证书等信息。</w:t>
      </w:r>
    </w:p>
    <w:p>
      <w:pPr>
        <w:rPr>
          <w:rFonts w:hint="eastAsia"/>
          <w:color w:val="auto"/>
        </w:rPr>
      </w:pPr>
      <w:r>
        <w:rPr>
          <w:rFonts w:hint="eastAsia"/>
          <w:color w:val="auto"/>
        </w:rPr>
        <w:t>7.支持资产服务信息管理，支持对服务的IP地址、端口号、服务名、服务版本、协议、Banner等服务属性进行管理，支持对IPV6资产的管理（提供相关功能的界面截图）；</w:t>
      </w:r>
    </w:p>
    <w:p>
      <w:pPr>
        <w:rPr>
          <w:rFonts w:hint="eastAsia"/>
          <w:color w:val="auto"/>
        </w:rPr>
      </w:pPr>
      <w:r>
        <w:rPr>
          <w:rFonts w:hint="eastAsia"/>
          <w:color w:val="auto"/>
        </w:rPr>
        <w:t xml:space="preserve">8.资产属性能够按照机密性、完整性、可用性、资产价值进行属性赋权。资产能够按照资产类型、资产重要性、损坏后造成的影响、涉及的范围等参数进行属性赋权； </w:t>
      </w:r>
    </w:p>
    <w:p>
      <w:pPr>
        <w:rPr>
          <w:rFonts w:hint="eastAsia"/>
          <w:color w:val="auto"/>
        </w:rPr>
      </w:pPr>
      <w:r>
        <w:rPr>
          <w:rFonts w:hint="eastAsia"/>
          <w:color w:val="auto"/>
        </w:rPr>
        <w:t>9.支持通过资产探查设备主动扫描发现资产信息、支持直接同步服务器管理系统的资产信息，发现资产信息至少包含：IP地址、服务、服务版本、协议、端口、操作系统、mac等。</w:t>
      </w:r>
    </w:p>
    <w:p>
      <w:pPr>
        <w:rPr>
          <w:rFonts w:hint="eastAsia"/>
          <w:color w:val="auto"/>
        </w:rPr>
      </w:pPr>
      <w:r>
        <w:rPr>
          <w:rFonts w:hint="eastAsia"/>
          <w:color w:val="auto"/>
        </w:rPr>
        <w:t>10.支持通过网络流量被动发现资产信息，至少包含：IP地址、服务、服务版本、协议、端口、操作系统、mac等。</w:t>
      </w:r>
    </w:p>
    <w:p>
      <w:pPr>
        <w:rPr>
          <w:rFonts w:hint="eastAsia"/>
          <w:color w:val="auto"/>
        </w:rPr>
      </w:pPr>
      <w:r>
        <w:rPr>
          <w:rFonts w:hint="eastAsia"/>
          <w:color w:val="auto"/>
        </w:rPr>
        <w:t>11.支持对重大网络安全事件（如永恒之蓝，Struts 2漏洞利用等新生大面积爆发的严重事件）进行威胁预警。通过厂商对重大网络安全事件的追踪生成预警包，并赋能分发给用户。支持通过预警包导入完成网络安全事件的影响面评估，并持续的跟进事态的发展，快速完成重大网络安全事件的预警及处置。</w:t>
      </w:r>
    </w:p>
    <w:p>
      <w:pPr>
        <w:rPr>
          <w:rFonts w:hint="eastAsia"/>
          <w:color w:val="auto"/>
        </w:rPr>
      </w:pPr>
      <w:r>
        <w:rPr>
          <w:rFonts w:hint="eastAsia"/>
          <w:color w:val="auto"/>
        </w:rPr>
        <w:t>12.针对此类风险支持统计潜在风险资产数、受攻击资产数、失陷资产数以及资产的日同比及周同比对比。支持影响面趋势视图统计分析。</w:t>
      </w:r>
    </w:p>
    <w:p>
      <w:pPr>
        <w:rPr>
          <w:rFonts w:hint="eastAsia"/>
          <w:color w:val="auto"/>
        </w:rPr>
      </w:pPr>
      <w:r>
        <w:rPr>
          <w:rFonts w:hint="eastAsia"/>
          <w:color w:val="auto"/>
        </w:rPr>
        <w:t>13.支持逻辑拓扑的绘制，提供在线拓扑绘制工具,可手动进行逻辑拓扑的绘制；支持导入背景图，支持（PNG、BMP、JPG、JPEG）四种文件格式；支持拓扑图的整体拖拽和缩放操作，支持对单个节点施放操作，支持关联拓扑下钻</w:t>
      </w:r>
    </w:p>
    <w:p>
      <w:pPr>
        <w:rPr>
          <w:rFonts w:hint="eastAsia"/>
          <w:color w:val="auto"/>
        </w:rPr>
      </w:pPr>
      <w:r>
        <w:rPr>
          <w:rFonts w:hint="eastAsia"/>
          <w:color w:val="auto"/>
        </w:rPr>
        <w:t>14.支持导入第三方漏洞扫描报告，系统至少支持绿盟、启明、网神、Tenable Nessue 四款主流扫描器厂家漏扫报告的解析识别和导入管理（提供相关功能的界面截图），支持人工漏洞报告导入，用户根据系统自带的导入模板进行漏洞信息的导入；</w:t>
      </w:r>
    </w:p>
    <w:p>
      <w:pPr>
        <w:rPr>
          <w:rFonts w:hint="eastAsia"/>
          <w:color w:val="auto"/>
        </w:rPr>
      </w:pPr>
      <w:r>
        <w:rPr>
          <w:rFonts w:hint="eastAsia"/>
          <w:color w:val="auto"/>
        </w:rPr>
        <w:t>15.支持对绿盟、启明、网神、Tenable Nessue中至少两款主流扫描设备进行扫描任务调度，可自动获取扫描器的扫描策略并执行周期性扫描任务和快速扫描任务扫描；</w:t>
      </w:r>
    </w:p>
    <w:p>
      <w:pPr>
        <w:rPr>
          <w:rFonts w:hint="eastAsia"/>
          <w:color w:val="auto"/>
        </w:rPr>
      </w:pPr>
      <w:r>
        <w:rPr>
          <w:rFonts w:hint="eastAsia"/>
          <w:color w:val="auto"/>
        </w:rPr>
        <w:t>16. 支持对最近1天、7天、30天等维度以仪表视图的方式对漏洞数量、受影响资产数、漏洞趋势、漏洞类型Top10、漏洞级别分布、漏洞状态、高频漏洞Top10、高价值资产漏洞统计等维度进行统计展示；</w:t>
      </w:r>
    </w:p>
    <w:p>
      <w:pPr>
        <w:rPr>
          <w:rFonts w:hint="eastAsia"/>
          <w:color w:val="auto"/>
        </w:rPr>
      </w:pPr>
      <w:r>
        <w:rPr>
          <w:rFonts w:hint="eastAsia"/>
          <w:color w:val="auto"/>
        </w:rPr>
        <w:t>17.弱口令可自动关联匹配到影响的资产，支持弱口令标签添加、删除、编辑、检索，支持对弱口令批量添加标签信息；</w:t>
      </w:r>
    </w:p>
    <w:p>
      <w:pPr>
        <w:rPr>
          <w:rFonts w:hint="eastAsia"/>
          <w:color w:val="auto"/>
        </w:rPr>
      </w:pPr>
      <w:r>
        <w:rPr>
          <w:rFonts w:hint="eastAsia"/>
          <w:color w:val="auto"/>
        </w:rPr>
        <w:t>18.支持对最近1天、7天、30天等维度以仪表视图的方式对配置核查数量、受影响资产数、配置核查趋势、配置核查类型Top10、配置核查级别分布、配置核查状态、高频配置核查Top10、高价值资产配置核查统计等维度进行统计展示；</w:t>
      </w:r>
    </w:p>
    <w:p>
      <w:pPr>
        <w:rPr>
          <w:rFonts w:hint="eastAsia"/>
          <w:color w:val="auto"/>
        </w:rPr>
      </w:pPr>
      <w:r>
        <w:rPr>
          <w:rFonts w:hint="eastAsia"/>
          <w:color w:val="auto"/>
        </w:rPr>
        <w:t>19.支持按照单一资产进行资产风险评估列表展示，内容至少包含“资产名称、资产风险值、资产告警数、资产脆弱性数、资产失陷状态标识”等信息；支持按照单一资产图形化展示资产告警及脆弱性数量，可按照趋势、等级、处置状态等信息系进行展示。</w:t>
      </w:r>
    </w:p>
    <w:p>
      <w:pPr>
        <w:rPr>
          <w:rFonts w:hint="eastAsia"/>
          <w:color w:val="auto"/>
        </w:rPr>
      </w:pPr>
      <w:r>
        <w:rPr>
          <w:rFonts w:hint="eastAsia"/>
          <w:color w:val="auto"/>
        </w:rPr>
        <w:t>20.支持对最近1天、7天、30天等维度以仪表视图的方式展示总体风险数量、风险趋势图、风险分组Top10、高风险资产统计等统计数据；</w:t>
      </w:r>
    </w:p>
    <w:p>
      <w:pPr>
        <w:rPr>
          <w:rFonts w:hint="eastAsia"/>
          <w:color w:val="auto"/>
        </w:rPr>
      </w:pPr>
      <w:r>
        <w:rPr>
          <w:rFonts w:hint="eastAsia"/>
          <w:color w:val="auto"/>
        </w:rPr>
        <w:t xml:space="preserve">21.支持上百种规则语义，并提供200+条预置规则；支持类VISIO的图形化连线拖拽的交互配置方式而非编辑逻辑语法树配置方式，以降低操作配置难度；灵活组合规则建模中的计算单元，计算单元至少包括关联分析、统计分析和序列分析等以应对不同威胁场景建模； </w:t>
      </w:r>
    </w:p>
    <w:p>
      <w:pPr>
        <w:rPr>
          <w:rFonts w:hint="eastAsia"/>
          <w:color w:val="auto"/>
        </w:rPr>
      </w:pPr>
      <w:r>
        <w:rPr>
          <w:rFonts w:hint="eastAsia"/>
          <w:color w:val="auto"/>
        </w:rPr>
        <w:t>22.支持规则引用规则，以发现深层、复杂威胁事件；支持可视化呈现规则间的引用关系，规则被引用的次数。（提供相关功能的界面截图）</w:t>
      </w:r>
    </w:p>
    <w:p>
      <w:pPr>
        <w:rPr>
          <w:rFonts w:hint="eastAsia"/>
          <w:color w:val="auto"/>
        </w:rPr>
      </w:pPr>
      <w:r>
        <w:rPr>
          <w:rFonts w:hint="eastAsia"/>
          <w:color w:val="auto"/>
        </w:rPr>
        <w:t>23.支持对告警进行批量操作，支持告警状态变更、添加到工单任务、添加到调查任务等。支持导入和导出告警记录。</w:t>
      </w:r>
    </w:p>
    <w:p>
      <w:pPr>
        <w:rPr>
          <w:rFonts w:hint="eastAsia"/>
          <w:color w:val="auto"/>
        </w:rPr>
      </w:pPr>
      <w:r>
        <w:rPr>
          <w:rFonts w:hint="eastAsia"/>
          <w:color w:val="auto"/>
        </w:rPr>
        <w:t>24.能够基于告警字段的搜索过滤告警列表，告警字段至少包括告警时间、告警名称、告警次数、危害等级、源IP、目的IP、关注点、关注内容、处置状态、工单状态、攻击链状态等查询条件；告警搜索中支持属于、不属于、包含、==、!=和是否为空等多种操作符的复杂过滤条件。</w:t>
      </w:r>
    </w:p>
    <w:p>
      <w:pPr>
        <w:rPr>
          <w:rFonts w:hint="eastAsia"/>
          <w:color w:val="auto"/>
        </w:rPr>
      </w:pPr>
      <w:r>
        <w:rPr>
          <w:rFonts w:hint="eastAsia"/>
          <w:color w:val="auto"/>
        </w:rPr>
        <w:t>25.支持从攻击者视角对最近30天时间范围的告警进行归纳分析，列表展示包括：攻击者IP、IP归属地、IP来源、攻击手段、攻击链阶段、最高危害等级、受害者IP数、威胁告警数、首次攻击时间、最新一次攻击时间。</w:t>
      </w:r>
    </w:p>
    <w:p>
      <w:pPr>
        <w:rPr>
          <w:rFonts w:hint="eastAsia"/>
          <w:color w:val="auto"/>
        </w:rPr>
      </w:pPr>
      <w:r>
        <w:rPr>
          <w:rFonts w:hint="eastAsia"/>
          <w:color w:val="auto"/>
        </w:rPr>
        <w:t>26.支持通过创建调查任务对威胁事件和可疑事件进行调查分析，通过人工调查分析确定威胁以及威胁的严重程度和影响范围；调查任务中可添加完整的：日志数据、关联事件数据、告警数据、漏洞数据、弱口令数据、配置核查数据、自定义富文本数据（调查分析者从其他途径获取的相关数据）；支持对以攻击者和受害者情况视角对调查任务中的数据做统计分析；支持调查结果的图形化展示；</w:t>
      </w:r>
    </w:p>
    <w:p>
      <w:pPr>
        <w:rPr>
          <w:rFonts w:hint="eastAsia"/>
          <w:color w:val="auto"/>
        </w:rPr>
      </w:pPr>
      <w:r>
        <w:rPr>
          <w:rFonts w:hint="eastAsia"/>
          <w:color w:val="auto"/>
        </w:rPr>
        <w:t>27. 支持对最近1天、7天、30天等维度以仪表视图的方式展示新增工单量、处置中工单量、处置工单、工单处置周期分布、新增工单变化趋势、处置中工单优先级分布、新增工单状态分布、责任人处置工单排行、责任人新增工单排行、最近的工单等统计数据；</w:t>
      </w:r>
    </w:p>
    <w:p>
      <w:pPr>
        <w:rPr>
          <w:rFonts w:hint="eastAsia"/>
          <w:color w:val="auto"/>
        </w:rPr>
      </w:pPr>
      <w:r>
        <w:rPr>
          <w:rFonts w:hint="eastAsia"/>
          <w:color w:val="auto"/>
        </w:rPr>
        <w:t>28.支持lucence语法搜索，支持高级检索模式，能够实现复杂搜索语句的构造，提供类SQL语法搜索，支持语法辅助提示，降低学习成本，提供“语法帮助”功能，支持收藏夹功能，能够将搜索语句保存至收藏夹，进行长期保存, 支持对收藏夹进行分组。</w:t>
      </w:r>
    </w:p>
    <w:p>
      <w:pPr>
        <w:rPr>
          <w:rFonts w:hint="eastAsia"/>
          <w:color w:val="auto"/>
        </w:rPr>
      </w:pPr>
      <w:r>
        <w:rPr>
          <w:rFonts w:hint="eastAsia"/>
          <w:color w:val="auto"/>
        </w:rPr>
        <w:t xml:space="preserve">29.支持根据“高级检索”结果，自定义统计视图，根据搜索结果进行视图统计，支持多种视图类型“指标卡/柱状图/堆积柱状图/折线图/条形图/堆积条形图/面积图/堆积面积图/饼图/玫瑰图/词云图/散点图等； </w:t>
      </w:r>
    </w:p>
    <w:p>
      <w:pPr>
        <w:rPr>
          <w:rFonts w:hint="eastAsia"/>
          <w:color w:val="auto"/>
        </w:rPr>
      </w:pPr>
      <w:r>
        <w:rPr>
          <w:rFonts w:hint="eastAsia"/>
          <w:color w:val="auto"/>
        </w:rPr>
        <w:t xml:space="preserve">30.支持与上网行为管理系统、防火墙产品进行联动处置，当发现失陷主机、恶意域名等威胁事件后，可以及时给联动设备下发阻断或告警的安全防护策略动作且防护策略支持对生效时长的配置，支持的联动处置消息类型包括IPv4地址、IPv6地址、URL、域名；遏制威胁事态升级； </w:t>
      </w:r>
    </w:p>
    <w:p>
      <w:pPr>
        <w:rPr>
          <w:rFonts w:hint="eastAsia"/>
          <w:color w:val="auto"/>
        </w:rPr>
      </w:pPr>
      <w:r>
        <w:rPr>
          <w:rFonts w:hint="eastAsia"/>
          <w:color w:val="auto"/>
        </w:rPr>
        <w:t>31.支持对终端安全管理系统联动设备下发的联动处置命令，命令包含：全网终端隔离特定文件，特定终端隔离特定文件、终端隔离（被隔离终端只能访问控制中心）。</w:t>
      </w:r>
    </w:p>
    <w:p>
      <w:pPr>
        <w:rPr>
          <w:rFonts w:hint="eastAsia"/>
          <w:color w:val="auto"/>
        </w:rPr>
      </w:pPr>
      <w:r>
        <w:rPr>
          <w:rFonts w:hint="eastAsia"/>
          <w:color w:val="auto"/>
        </w:rPr>
        <w:t>32. 提供快速/周期报表功能，可由用户指定报表统计的时间范围、内容、执行时间，快速生成各种临时性的报表统计结果，也根据用户选定的周期以及周期开始时间生成以日、周、月、季度、年为跨度的报表，报表内容可自定义，能自动生成报表并通过邮件、短信、消息中心发送给指定责任人，提供PDF、Word、HTML三种格式的报表下载；</w:t>
      </w:r>
    </w:p>
    <w:p>
      <w:pPr>
        <w:rPr>
          <w:rFonts w:hint="eastAsia"/>
          <w:color w:val="auto"/>
        </w:rPr>
      </w:pPr>
      <w:r>
        <w:rPr>
          <w:rFonts w:hint="eastAsia"/>
          <w:color w:val="auto"/>
        </w:rPr>
        <w:t>33. 提供预制报表模板，覆盖告警统计、漏洞统计、资产统计、风险统计、工单统计、日志统计、系统维护等维度；提供预置的攻防演练报表模板、综合运营报表模板，可生成高质量的报表内容；提供报表logo、水印等内容的灵活配置；</w:t>
      </w:r>
    </w:p>
    <w:p>
      <w:pPr>
        <w:rPr>
          <w:rFonts w:hint="eastAsia"/>
          <w:color w:val="auto"/>
        </w:rPr>
      </w:pPr>
      <w:r>
        <w:rPr>
          <w:rFonts w:hint="eastAsia"/>
          <w:color w:val="auto"/>
        </w:rPr>
        <w:t>34. 提供态势大屏入口，轮播展示各个态势及重要指标；支持对态势大屏的跳转方式及内网地理位置等通用配置进行修改；支持对态势大屏的名称及配置信息进行管理；支持配置大屏是否展示。支持资产风险态势、全网漏洞态势、外部威胁态势、内网威胁态势、安全运营态势等大屏</w:t>
      </w:r>
    </w:p>
    <w:p>
      <w:pPr>
        <w:rPr>
          <w:rFonts w:hint="eastAsia"/>
          <w:color w:val="auto"/>
        </w:rPr>
      </w:pPr>
      <w:r>
        <w:rPr>
          <w:rFonts w:hint="eastAsia"/>
          <w:color w:val="auto"/>
        </w:rPr>
        <w:t>35. 外部威胁态势大屏支持通过3D地图炮展示外部威胁攻击，可以统计外部威胁总数、受攻击IP总数和受攻击资产总数，TOP5的受攻击资产，TOP5的威胁来源国家/地区，TOP5的攻击源IP，支持按威胁级别统计威胁分布情况，按威胁类型统计威胁分布情况，统计最近30天的威胁分布情况，支持对内部IP自定义区域位置，并在地图炮展现该区域；</w:t>
      </w:r>
    </w:p>
    <w:p>
      <w:pPr>
        <w:rPr>
          <w:rFonts w:hint="eastAsia"/>
          <w:color w:val="auto"/>
        </w:rPr>
      </w:pPr>
      <w:r>
        <w:rPr>
          <w:rFonts w:hint="eastAsia"/>
          <w:color w:val="auto"/>
        </w:rPr>
        <w:t xml:space="preserve">36. 安全运营态势大屏支持统计服务器、存储设备、网络设备、中间件服务器、数据库服务器、应用服务器的资产和日志接入情况，动态展示被保护IP网段情况，全设备的接入情况和30天日志接入总量，最近30天的接入的日志接入情况，支持统计规则（威胁情报、关联规则、漏洞知识库）运营、威胁（威胁、漏洞）检测和处置情况，支持统计安全运维人员在平台上的运营情况（处理威胁数量、使用平台时长、常用功能等）； </w:t>
      </w:r>
    </w:p>
    <w:p>
      <w:pPr>
        <w:rPr>
          <w:rFonts w:hint="eastAsia"/>
          <w:color w:val="auto"/>
        </w:rPr>
      </w:pPr>
      <w:r>
        <w:rPr>
          <w:rFonts w:hint="eastAsia"/>
          <w:color w:val="auto"/>
        </w:rPr>
        <w:t>37. 支持用户角色管理，可以为不同角色赋予不同系统功能模块及数据的读写权限，未赋予此模块读写权限的用户，将无此功能模块的显示或配置的权限。</w:t>
      </w:r>
    </w:p>
    <w:p>
      <w:pPr>
        <w:rPr>
          <w:rFonts w:hint="eastAsia"/>
          <w:color w:val="auto"/>
        </w:rPr>
      </w:pPr>
      <w:r>
        <w:rPr>
          <w:rFonts w:hint="eastAsia"/>
          <w:color w:val="auto"/>
        </w:rPr>
        <w:t>38. ▲支持双因子认证方式登录系统，认证方式支持短信和邮箱。（提供相关功能的界面截图）</w:t>
      </w:r>
    </w:p>
    <w:p>
      <w:pPr>
        <w:rPr>
          <w:rFonts w:hint="eastAsia"/>
          <w:color w:val="auto"/>
        </w:rPr>
      </w:pPr>
      <w:r>
        <w:rPr>
          <w:rFonts w:hint="eastAsia"/>
          <w:color w:val="auto"/>
        </w:rPr>
        <w:t>39. 提供常见的编码解码工具，至少包含Unicode、UFT-8、URL、ASCII、Hex、Bse64。提供进制转换工具，至少支持2进制、8进制、10进制、16进制间的互相转换。</w:t>
      </w:r>
    </w:p>
    <w:p>
      <w:pPr>
        <w:rPr>
          <w:rFonts w:hint="eastAsia"/>
          <w:color w:val="auto"/>
        </w:rPr>
      </w:pPr>
      <w:r>
        <w:rPr>
          <w:rFonts w:hint="eastAsia"/>
          <w:color w:val="auto"/>
        </w:rPr>
        <w:t>40. 支持系统巡检功能，检测系统当前是否存在异常或者需要特意关注状态；支持在线查看巡检结果和导出巡检结果，巡检结果至少保留7次以上。</w:t>
      </w:r>
    </w:p>
    <w:p>
      <w:pPr>
        <w:rPr>
          <w:rFonts w:hint="eastAsia"/>
          <w:color w:val="auto"/>
        </w:rPr>
      </w:pPr>
      <w:r>
        <w:rPr>
          <w:rFonts w:hint="eastAsia"/>
          <w:color w:val="auto"/>
        </w:rPr>
        <w:t>41. 可扩展演练态势安全威胁监控情况包含攻击源监控、威胁监控、目标资产监控。攻击源监控包括攻击源IP个数、互联网IP个数、内网IP个数，并且按照互联网、内网两个视角分别展示攻击IP分布TOP20统计表。威胁监控展示了威胁告警数量、攻击成功告警数量、企图攻击告警数量，从攻击次数最高角度展示攻击手段TOP20统计图和相应趋势图，从攻击成功最多角度展示攻击手段TOP20统计图。模板资产监控包括受攻击资产数量、失陷资产数量、存在危急脆弱性的资产数量，还展示了单个资产的名称、风险值、失陷状态、30天威胁数量、30天告警数量等信息。</w:t>
      </w:r>
    </w:p>
    <w:p>
      <w:pPr>
        <w:rPr>
          <w:rFonts w:hint="eastAsia"/>
          <w:color w:val="auto"/>
        </w:rPr>
      </w:pPr>
      <w:r>
        <w:rPr>
          <w:rFonts w:hint="eastAsia"/>
          <w:color w:val="auto"/>
        </w:rPr>
        <w:t>42. ★投标人出具承诺函，承诺中标后三天内必须提供产品到用户现场进行测试，并且要逐项满足招标的技术要求，否则按照虚假应标处理</w:t>
      </w:r>
    </w:p>
    <w:p>
      <w:pPr>
        <w:rPr>
          <w:rFonts w:hint="eastAsia"/>
          <w:color w:val="auto"/>
        </w:rPr>
      </w:pPr>
      <w:r>
        <w:rPr>
          <w:rFonts w:hint="eastAsia"/>
          <w:color w:val="auto"/>
        </w:rPr>
        <w:t>43. ▲具备公安部销售许可证（安全管理平台品类）、具备国家信息安全测评中心颁发的信息技术产品安全测评EAL3+资质、具备IPV6 ready资质，提供证书复印件；</w:t>
      </w:r>
    </w:p>
    <w:p>
      <w:pPr>
        <w:rPr>
          <w:rFonts w:hint="default" w:eastAsia="宋体"/>
          <w:b/>
          <w:bCs/>
          <w:color w:val="auto"/>
          <w:sz w:val="24"/>
          <w:szCs w:val="24"/>
          <w:lang w:val="en-US" w:eastAsia="zh-CN"/>
        </w:rPr>
      </w:pPr>
      <w:r>
        <w:rPr>
          <w:rFonts w:hint="eastAsia"/>
          <w:b/>
          <w:bCs/>
          <w:color w:val="auto"/>
          <w:sz w:val="24"/>
          <w:szCs w:val="24"/>
          <w:lang w:val="en-US" w:eastAsia="zh-CN"/>
        </w:rPr>
        <w:t>二、流量传感器</w:t>
      </w:r>
    </w:p>
    <w:p>
      <w:pPr>
        <w:rPr>
          <w:rFonts w:hint="eastAsia"/>
          <w:color w:val="auto"/>
        </w:rPr>
      </w:pPr>
      <w:r>
        <w:rPr>
          <w:rFonts w:hint="eastAsia"/>
          <w:color w:val="auto"/>
        </w:rPr>
        <w:t>1.多核AMP+架构，同时开启网络流量采集、威胁数据采集和日志上报功能情况下混合流吞吐量≥1Gbps，HTTP并发连接数≥300万，HTTP新建连接速率≥10万/秒；2U机箱，单电源，配置≥6个10/100/1000M自适应千兆电口，≥1个Console口，≥2个接口扩展板卡插槽。</w:t>
      </w:r>
    </w:p>
    <w:p>
      <w:pPr>
        <w:rPr>
          <w:rFonts w:hint="eastAsia"/>
          <w:color w:val="auto"/>
        </w:rPr>
      </w:pPr>
      <w:r>
        <w:rPr>
          <w:rFonts w:hint="eastAsia"/>
          <w:color w:val="auto"/>
        </w:rPr>
        <w:t>2.▲采用多核多平台并行操作系统（需提供软件著作权登记证书复印件）</w:t>
      </w:r>
    </w:p>
    <w:p>
      <w:pPr>
        <w:rPr>
          <w:rFonts w:hint="eastAsia"/>
          <w:color w:val="auto"/>
        </w:rPr>
      </w:pPr>
      <w:r>
        <w:rPr>
          <w:rFonts w:hint="eastAsia"/>
          <w:color w:val="auto"/>
        </w:rPr>
        <w:t>3.支持通过流量镜像的方式旁路部署在数据链路中，实现网络流量数据采集、威胁检测和日志外发，支持通过重置会话的方式阻断TCP威胁会话连接，支持通过流量被动识别资产。</w:t>
      </w:r>
    </w:p>
    <w:p>
      <w:pPr>
        <w:rPr>
          <w:rFonts w:hint="eastAsia"/>
          <w:color w:val="auto"/>
        </w:rPr>
      </w:pPr>
      <w:r>
        <w:rPr>
          <w:rFonts w:hint="eastAsia"/>
          <w:color w:val="auto"/>
        </w:rPr>
        <w:t>4.支持基于源地址、目的地址、服务、流量采样比、时间进行选择数据采集对象，可以针对采集对象进行网络流量数据采集和威胁检测数据采集，网络流量数据采集支持自定义流量载荷的格式和流量上下行载的长度。（提供相关功能的界面截图）</w:t>
      </w:r>
    </w:p>
    <w:p>
      <w:pPr>
        <w:rPr>
          <w:rFonts w:hint="eastAsia"/>
          <w:color w:val="auto"/>
        </w:rPr>
      </w:pPr>
      <w:r>
        <w:rPr>
          <w:rFonts w:hint="eastAsia"/>
          <w:color w:val="auto"/>
        </w:rPr>
        <w:t>5.支持基于SSL协议的HTTPS流量进行解密，可添加基于源地址、目的地址的解密策略。</w:t>
      </w:r>
    </w:p>
    <w:p>
      <w:pPr>
        <w:rPr>
          <w:rFonts w:hint="eastAsia"/>
          <w:color w:val="auto"/>
        </w:rPr>
      </w:pPr>
      <w:r>
        <w:rPr>
          <w:rFonts w:hint="eastAsia"/>
          <w:color w:val="auto"/>
        </w:rPr>
        <w:t>6. 支持添加SSL入站检查配置文件。SSL入站检查配置文件中指定SSL解密证书。（提供相关功能的界面截图）</w:t>
      </w:r>
    </w:p>
    <w:p>
      <w:pPr>
        <w:rPr>
          <w:rFonts w:hint="eastAsia"/>
          <w:color w:val="auto"/>
        </w:rPr>
      </w:pPr>
      <w:r>
        <w:rPr>
          <w:rFonts w:hint="eastAsia"/>
          <w:color w:val="auto"/>
        </w:rPr>
        <w:t>7.▲支持流量的解析、外发，采用语境关联分析引擎（需提供软件著作权登记证书复印件）；</w:t>
      </w:r>
    </w:p>
    <w:p>
      <w:pPr>
        <w:rPr>
          <w:rFonts w:hint="eastAsia"/>
          <w:color w:val="auto"/>
        </w:rPr>
      </w:pPr>
      <w:r>
        <w:rPr>
          <w:rFonts w:hint="eastAsia"/>
          <w:color w:val="auto"/>
        </w:rPr>
        <w:t>8.支持旁路IPv4和IPv6的IP阻断、URL重定向、DNS重定向。（提供相关功能的界面截图）</w:t>
      </w:r>
    </w:p>
    <w:p>
      <w:pPr>
        <w:rPr>
          <w:rFonts w:hint="eastAsia"/>
          <w:color w:val="auto"/>
        </w:rPr>
      </w:pPr>
      <w:r>
        <w:rPr>
          <w:rFonts w:hint="eastAsia"/>
          <w:color w:val="auto"/>
        </w:rPr>
        <w:t>9.支持解析、生成及外发TCP流量日志。包括：传感器序列号、TCP数据流的结束方式、TCP数据流开始的时间、源IP、源端口、目的IP、目的端口、源mac、目的mac、协议、上行字节数、下行字节数、客户端系统信息、服务端系统信息、TCP 流的统计信息等字段。</w:t>
      </w:r>
    </w:p>
    <w:p>
      <w:pPr>
        <w:rPr>
          <w:rFonts w:hint="eastAsia"/>
          <w:color w:val="auto"/>
        </w:rPr>
      </w:pPr>
      <w:r>
        <w:rPr>
          <w:rFonts w:hint="eastAsia"/>
          <w:color w:val="auto"/>
        </w:rPr>
        <w:t>10.支持解析、生成及外发Web访问日志。包括：传感器序列号、日志生成时间、源ip、源端口、目的ip、目的端口、HTTP请求方法、HTTP包头的URI字段、uri_md5值、host字段、host_md5值、origin字段、cookie字段、ser-Agent字段、referer字段、链接来源、原始数据、http状态码、Content类型等字段。（提供相关功能的界面截图）</w:t>
      </w:r>
    </w:p>
    <w:p>
      <w:pPr>
        <w:rPr>
          <w:rFonts w:hint="eastAsia"/>
          <w:color w:val="auto"/>
        </w:rPr>
      </w:pPr>
      <w:r>
        <w:rPr>
          <w:rFonts w:hint="eastAsia"/>
          <w:color w:val="auto"/>
        </w:rPr>
        <w:t>11. 支持解析、生成及外发域名解析日志。包括：时间、源ip、源端口、目的ip、目的端口、DNS访问类型、Host、Host字段_MD5值、地址资源、MX记录、响应结果状态、域名规范名称等字段。</w:t>
      </w:r>
    </w:p>
    <w:p>
      <w:pPr>
        <w:rPr>
          <w:rFonts w:hint="eastAsia"/>
          <w:color w:val="auto"/>
        </w:rPr>
      </w:pPr>
      <w:r>
        <w:rPr>
          <w:rFonts w:hint="eastAsia"/>
          <w:color w:val="auto"/>
        </w:rPr>
        <w:t>12. 支持FTP/SMB/TFTP三种协议的解析、生成及外发文件传输日志。包括：传感器序列号、协议、日志生成时间、客户端IP、客户端应用端口、服务端IP、服务端应用口、传输模式、文件名字、文件md5、文件类型等字段。（提供相关功能的界面截图）</w:t>
      </w:r>
    </w:p>
    <w:p>
      <w:pPr>
        <w:rPr>
          <w:rFonts w:hint="eastAsia"/>
          <w:color w:val="auto"/>
        </w:rPr>
      </w:pPr>
      <w:r>
        <w:rPr>
          <w:rFonts w:hint="eastAsia"/>
          <w:color w:val="auto"/>
        </w:rPr>
        <w:t>13. 支持解析、生成及外发LDAP行为日志。包括：传感器序列号、协议、日志生成时间、源ip、源端口、目的ip、目的端口、用户名、LDAP版本、ldap操作类别、op的具体操作描述等字段。</w:t>
      </w:r>
    </w:p>
    <w:p>
      <w:pPr>
        <w:rPr>
          <w:rFonts w:hint="eastAsia"/>
          <w:color w:val="auto"/>
        </w:rPr>
      </w:pPr>
      <w:r>
        <w:rPr>
          <w:rFonts w:hint="eastAsia"/>
          <w:color w:val="auto"/>
        </w:rPr>
        <w:t>14. 支持解析、生成及外发ftp、smb、oracle、mysql、mssql、postgresql、ssh、pop3、smtp协议的登陆动作日志。包括：日志生成时间、源ip、源端口、目的ip、目的端口、协议、登陆密码、登陆结果、用户名等字段。</w:t>
      </w:r>
    </w:p>
    <w:p>
      <w:pPr>
        <w:rPr>
          <w:rFonts w:hint="eastAsia"/>
          <w:color w:val="auto"/>
        </w:rPr>
      </w:pPr>
      <w:r>
        <w:rPr>
          <w:rFonts w:hint="eastAsia"/>
          <w:color w:val="auto"/>
        </w:rPr>
        <w:t>15. 支持解析、生成及外发pop3、smtp、imap、webmail协议的邮件行为日志。包括：传感器序列号、协议、message-id信息、生成时间、源ip、源端口、目的ip、目的端口、邮件发送/接收时间、邮件抄送人、主题、被当前邮件回复的邮件ID、密送人、附件名字、回访路径、邮件实际接收者、附件md5、mime_type、邮件正文等字段。（提供相关功能的界面截图）</w:t>
      </w:r>
    </w:p>
    <w:p>
      <w:pPr>
        <w:rPr>
          <w:rFonts w:hint="eastAsia"/>
          <w:color w:val="auto"/>
        </w:rPr>
      </w:pPr>
      <w:r>
        <w:rPr>
          <w:rFonts w:hint="eastAsia"/>
          <w:color w:val="auto"/>
        </w:rPr>
        <w:t>16. 支持解析、生成及外发Oracle、MySQL、MSSQL、PostgreSQL、MongoDB、DB2、Redis等协议的数据库操作日志。包括：传感器序列号、日志生成时间、源ip、源端口、目的ip、目的端口、协议、协议版本、用户、数据库类型、数据库操作返回的状态信息、操作信息等字段。</w:t>
      </w:r>
    </w:p>
    <w:p>
      <w:pPr>
        <w:rPr>
          <w:rFonts w:hint="eastAsia"/>
          <w:color w:val="auto"/>
        </w:rPr>
      </w:pPr>
      <w:r>
        <w:rPr>
          <w:rFonts w:hint="eastAsia"/>
          <w:color w:val="auto"/>
        </w:rPr>
        <w:t>17. 支持解析、生成及外发FTP控制通道日志。包括：传感器序列号、日志生成时间、源ip、源端口、目的ip、目的端口、用户名、标记操作顺序、操作命令、操作结果等字段。</w:t>
      </w:r>
    </w:p>
    <w:p>
      <w:pPr>
        <w:rPr>
          <w:rFonts w:hint="eastAsia"/>
          <w:color w:val="auto"/>
        </w:rPr>
      </w:pPr>
      <w:r>
        <w:rPr>
          <w:rFonts w:hint="eastAsia"/>
          <w:color w:val="auto"/>
        </w:rPr>
        <w:t>18. 支持解析、生成及外发SSL加密协商日志。包括：传感器序列号、日志生成时间、源IP、源端口、目的IP、目的端口、版本号、会话id、服务器名字、证书中的颁发者的名字、证书的有效期的起始时间、证书的公钥、Sever端证书的持有者等字段。</w:t>
      </w:r>
    </w:p>
    <w:p>
      <w:pPr>
        <w:rPr>
          <w:rFonts w:hint="eastAsia"/>
          <w:color w:val="auto"/>
        </w:rPr>
      </w:pPr>
      <w:r>
        <w:rPr>
          <w:rFonts w:hint="eastAsia"/>
          <w:color w:val="auto"/>
        </w:rPr>
        <w:t>19. 支持分析多种文件传输协议，包括：邮件（SMTP、POP3、IMAP、webmail）、Web（HTTP）、FTP、SMB；可执行文件还原格式包含：EXE、DLL、OCX、SYS、COM、apk等；压缩文件还原格式包含：RAR、ZIP、GZ、7Z等；文档类型的还原格式包含：word、excel、pdf、rtf、ppt等。</w:t>
      </w:r>
    </w:p>
    <w:p>
      <w:pPr>
        <w:rPr>
          <w:rFonts w:hint="eastAsia"/>
          <w:color w:val="auto"/>
        </w:rPr>
      </w:pPr>
      <w:r>
        <w:rPr>
          <w:rFonts w:hint="eastAsia"/>
          <w:color w:val="auto"/>
        </w:rPr>
        <w:t>20. 支持精准识别通讯类、语音类、视频类、更新类、下载类、邮件类、金融类、理财类等多类别的应用识别，应用识别库3000+。</w:t>
      </w:r>
    </w:p>
    <w:p>
      <w:pPr>
        <w:rPr>
          <w:rFonts w:hint="eastAsia"/>
          <w:color w:val="auto"/>
        </w:rPr>
      </w:pPr>
      <w:r>
        <w:rPr>
          <w:rFonts w:hint="eastAsia"/>
          <w:color w:val="auto"/>
        </w:rPr>
        <w:t>21. 提供全面、强劲的恶意文件检测和发现能力，支持通过对HTTP、FTP、SMTP、POP3、IMAP、SMB、TFTP、NFS协议进行恶意文件检测。</w:t>
      </w:r>
    </w:p>
    <w:p>
      <w:pPr>
        <w:rPr>
          <w:rFonts w:hint="eastAsia"/>
          <w:color w:val="auto"/>
        </w:rPr>
      </w:pPr>
      <w:r>
        <w:rPr>
          <w:rFonts w:hint="eastAsia"/>
          <w:color w:val="auto"/>
        </w:rPr>
        <w:t>22. 支持多种类型的漏洞检测，包括：缓缓冲区溢出、拒绝服务和恶意扫描。支持基于FTP、HTTP、IMAP、OTHER_APP、POP3、SMTP等协议的漏洞检测。漏洞库数量大于8000。</w:t>
      </w:r>
    </w:p>
    <w:p>
      <w:pPr>
        <w:rPr>
          <w:rFonts w:hint="eastAsia"/>
          <w:color w:val="auto"/>
        </w:rPr>
      </w:pPr>
      <w:r>
        <w:rPr>
          <w:rFonts w:hint="eastAsia"/>
          <w:color w:val="auto"/>
        </w:rPr>
        <w:t>23. 支持Web威胁检测，包括：Web扫描攻击、Webshell后门访问行为检测、DDoS、撞库攻击、SQL注入攻击、跨站脚本攻击、命令执行和文件包含。</w:t>
      </w:r>
    </w:p>
    <w:p>
      <w:pPr>
        <w:rPr>
          <w:rFonts w:hint="eastAsia"/>
          <w:color w:val="auto"/>
        </w:rPr>
      </w:pPr>
      <w:r>
        <w:rPr>
          <w:rFonts w:hint="eastAsia"/>
          <w:color w:val="auto"/>
        </w:rPr>
        <w:t>24. 支持多种类型的间谍软件检查，包括：木马后门、病毒蠕虫、僵尸网络、自定义签名。</w:t>
      </w:r>
    </w:p>
    <w:p>
      <w:pPr>
        <w:rPr>
          <w:rFonts w:hint="eastAsia"/>
          <w:color w:val="auto"/>
        </w:rPr>
      </w:pPr>
      <w:r>
        <w:rPr>
          <w:rFonts w:hint="eastAsia"/>
          <w:color w:val="auto"/>
        </w:rPr>
        <w:t>25. 支持异常包攻击检测，包括Ping of Death、Teardrop、IP选项、TCP异常、Smurf、Fraggle、Land、Winnuke、DNS异常和IP分片</w:t>
      </w:r>
    </w:p>
    <w:p>
      <w:pPr>
        <w:rPr>
          <w:rFonts w:hint="eastAsia"/>
          <w:color w:val="auto"/>
        </w:rPr>
      </w:pPr>
      <w:r>
        <w:rPr>
          <w:rFonts w:hint="eastAsia"/>
          <w:color w:val="auto"/>
        </w:rPr>
        <w:t>26. 本地集成威胁情报库，支持实现基于威胁情报的失陷主机检测及日志外发。</w:t>
      </w:r>
    </w:p>
    <w:p>
      <w:pPr>
        <w:rPr>
          <w:rFonts w:hint="eastAsia"/>
          <w:color w:val="auto"/>
        </w:rPr>
      </w:pPr>
      <w:r>
        <w:rPr>
          <w:rFonts w:hint="eastAsia"/>
          <w:color w:val="auto"/>
        </w:rPr>
        <w:t>27. 支持监控系统CPU状态（使用率、温度）和风扇状态（转速）。</w:t>
      </w:r>
    </w:p>
    <w:p>
      <w:pPr>
        <w:rPr>
          <w:rFonts w:hint="eastAsia"/>
          <w:color w:val="auto"/>
        </w:rPr>
      </w:pPr>
      <w:r>
        <w:rPr>
          <w:rFonts w:hint="eastAsia"/>
          <w:color w:val="auto"/>
        </w:rPr>
        <w:t>28. 支持用户自定义系统管理的安全级别，包括登录超时时间、密码有效期、密码长度、密码复杂度、登录安全策略、登录失败次数锁定、登录失败间隔、账号锁定时间，锁定方式等。（提供相关功能的界面截图）</w:t>
      </w:r>
    </w:p>
    <w:p>
      <w:pPr>
        <w:rPr>
          <w:rFonts w:hint="default"/>
          <w:color w:val="auto"/>
          <w:lang w:val="en-US"/>
        </w:rPr>
      </w:pPr>
      <w:r>
        <w:rPr>
          <w:rFonts w:hint="eastAsia"/>
          <w:b/>
          <w:bCs/>
          <w:color w:val="auto"/>
          <w:sz w:val="24"/>
          <w:szCs w:val="24"/>
          <w:lang w:val="en-US" w:eastAsia="zh-CN"/>
        </w:rPr>
        <w:t>三、安全运营服务</w:t>
      </w:r>
    </w:p>
    <w:p>
      <w:pPr>
        <w:rPr>
          <w:rFonts w:hint="eastAsia"/>
          <w:color w:val="auto"/>
        </w:rPr>
      </w:pPr>
      <w:r>
        <w:rPr>
          <w:rFonts w:hint="eastAsia"/>
          <w:color w:val="auto"/>
        </w:rPr>
        <w:t>1.提供两年内共不少于12次的远程分析服务</w:t>
      </w:r>
    </w:p>
    <w:p>
      <w:pPr>
        <w:rPr>
          <w:rFonts w:hint="eastAsia"/>
          <w:color w:val="auto"/>
        </w:rPr>
      </w:pPr>
      <w:r>
        <w:rPr>
          <w:rFonts w:hint="eastAsia"/>
          <w:color w:val="auto"/>
        </w:rPr>
        <w:t>2.定期针对异常流量、攻击日志进行分析，通过关联规则告警聚合发现安全事件</w:t>
      </w:r>
    </w:p>
    <w:p>
      <w:pPr>
        <w:rPr>
          <w:rFonts w:hint="eastAsia"/>
          <w:color w:val="auto"/>
        </w:rPr>
      </w:pPr>
      <w:r>
        <w:rPr>
          <w:rFonts w:hint="eastAsia"/>
          <w:color w:val="auto"/>
        </w:rPr>
        <w:t>3.威胁情报定期升级；</w:t>
      </w:r>
    </w:p>
    <w:p>
      <w:pPr>
        <w:rPr>
          <w:rFonts w:hint="eastAsia"/>
          <w:color w:val="auto"/>
        </w:rPr>
      </w:pPr>
      <w:r>
        <w:rPr>
          <w:rFonts w:hint="eastAsia"/>
          <w:color w:val="auto"/>
        </w:rPr>
        <w:t>4.定期根据攻击流量以及公开漏洞情况，判断终端主机和应用系统存在的漏洞，及时告知客户，并将判断结果汇总到分析报告中；</w:t>
      </w:r>
    </w:p>
    <w:p>
      <w:pPr>
        <w:rPr>
          <w:rFonts w:hint="eastAsia"/>
          <w:color w:val="auto"/>
        </w:rPr>
      </w:pPr>
      <w:r>
        <w:rPr>
          <w:rFonts w:hint="eastAsia"/>
          <w:color w:val="auto"/>
        </w:rPr>
        <w:t>5.定期进行态势感知与运营平台运行状态检测；</w:t>
      </w:r>
    </w:p>
    <w:p>
      <w:pPr>
        <w:rPr>
          <w:rFonts w:hint="eastAsia"/>
          <w:color w:val="auto"/>
        </w:rPr>
      </w:pPr>
      <w:r>
        <w:rPr>
          <w:rFonts w:hint="eastAsia"/>
          <w:color w:val="auto"/>
        </w:rPr>
        <w:t>6.人工确认apt告警，对受害ip的流量行为、资产特性、时间节点、客户性质和apt组织进行关联分析，排查告警产生原因、攻击路径和影响范围，并给出处置建议。</w:t>
      </w:r>
    </w:p>
    <w:p>
      <w:pPr>
        <w:rPr>
          <w:rFonts w:hint="eastAsia"/>
          <w:color w:val="auto"/>
        </w:rPr>
      </w:pPr>
      <w:r>
        <w:rPr>
          <w:rFonts w:hint="eastAsia"/>
          <w:color w:val="auto"/>
        </w:rPr>
        <w:t>7.人工确认告警，对受害IP与远控端的流量进行分析，并给出处置建议。</w:t>
      </w:r>
    </w:p>
    <w:p>
      <w:pPr>
        <w:rPr>
          <w:rFonts w:hint="eastAsia"/>
          <w:color w:val="auto"/>
        </w:rPr>
      </w:pPr>
      <w:r>
        <w:rPr>
          <w:rFonts w:hint="eastAsia"/>
          <w:color w:val="auto"/>
        </w:rPr>
        <w:t>8.分析流量传感器的webshell上传告警、网页漏洞告警和网络攻击告警，确认入侵成功事件、排查影响访问并给出处置建议；聚合传感器的攻击数据，梳理出高威胁IP。</w:t>
      </w:r>
    </w:p>
    <w:p>
      <w:pPr>
        <w:rPr>
          <w:rFonts w:hint="eastAsia"/>
          <w:color w:val="auto"/>
        </w:rPr>
      </w:pPr>
      <w:r>
        <w:rPr>
          <w:rFonts w:hint="eastAsia"/>
          <w:color w:val="auto"/>
        </w:rPr>
        <w:t>9.分析ftp、smb、oracle、mysql、mssql、ssh、postgresql、pop3、smtp等协议的登录失败行为进行分析，提取发起爆破行为的IP，并确认是否爆破成功。</w:t>
      </w:r>
    </w:p>
    <w:p>
      <w:pPr>
        <w:rPr>
          <w:rFonts w:hint="eastAsia"/>
          <w:color w:val="auto"/>
        </w:rPr>
      </w:pPr>
      <w:r>
        <w:rPr>
          <w:rFonts w:hint="eastAsia"/>
          <w:color w:val="auto"/>
        </w:rPr>
        <w:t>10.深入分析网络流量，发现网络中存在的网站后门，溯源分析、行为分析、影响分析并给出处置建议。</w:t>
      </w:r>
    </w:p>
    <w:p>
      <w:pPr>
        <w:rPr>
          <w:rFonts w:hint="eastAsia"/>
          <w:color w:val="auto"/>
        </w:rPr>
      </w:pPr>
      <w:r>
        <w:rPr>
          <w:rFonts w:hint="eastAsia"/>
          <w:color w:val="auto"/>
        </w:rPr>
        <w:t>11.深入分析数据系统登录行为、高风险数据操作语句，发现数据库系统异常登录、sql注入漏洞和系统命令执行等。</w:t>
      </w:r>
    </w:p>
    <w:p>
      <w:pPr>
        <w:rPr>
          <w:rFonts w:hint="eastAsia"/>
          <w:color w:val="auto"/>
        </w:rPr>
      </w:pPr>
      <w:r>
        <w:rPr>
          <w:rFonts w:hint="eastAsia"/>
          <w:color w:val="auto"/>
        </w:rPr>
        <w:t>12.深入分析邮件系统的登录行为，恶意邮件投递行为。</w:t>
      </w:r>
    </w:p>
    <w:p>
      <w:pPr>
        <w:rPr>
          <w:rFonts w:hint="eastAsia"/>
          <w:b/>
          <w:bCs/>
          <w:color w:val="auto"/>
          <w:sz w:val="24"/>
          <w:szCs w:val="24"/>
          <w:lang w:val="en-US" w:eastAsia="zh-CN"/>
        </w:rPr>
      </w:pPr>
      <w:r>
        <w:rPr>
          <w:rFonts w:hint="eastAsia"/>
          <w:b/>
          <w:bCs/>
          <w:color w:val="auto"/>
          <w:sz w:val="24"/>
          <w:szCs w:val="24"/>
          <w:lang w:val="en-US" w:eastAsia="zh-CN"/>
        </w:rPr>
        <w:t>四、商务要求</w:t>
      </w:r>
    </w:p>
    <w:p>
      <w:pPr>
        <w:rPr>
          <w:rFonts w:hint="default"/>
          <w:color w:val="auto"/>
          <w:lang w:val="en-US" w:eastAsia="zh-CN"/>
        </w:rPr>
      </w:pPr>
      <w:r>
        <w:rPr>
          <w:rFonts w:hint="default"/>
          <w:color w:val="auto"/>
          <w:lang w:val="en-US" w:eastAsia="zh-CN"/>
        </w:rPr>
        <w:t>1、态势感知与运营平台：3年软件质保，含3年威胁情报升级与查询授权。</w:t>
      </w:r>
    </w:p>
    <w:p>
      <w:pPr>
        <w:rPr>
          <w:rFonts w:hint="default"/>
          <w:color w:val="auto"/>
          <w:lang w:val="en-US" w:eastAsia="zh-CN"/>
        </w:rPr>
      </w:pPr>
      <w:r>
        <w:rPr>
          <w:rFonts w:hint="default"/>
          <w:color w:val="auto"/>
          <w:lang w:val="en-US" w:eastAsia="zh-CN"/>
        </w:rPr>
        <w:t>2、</w:t>
      </w:r>
      <w:bookmarkStart w:id="0" w:name="_GoBack"/>
      <w:bookmarkEnd w:id="0"/>
      <w:r>
        <w:rPr>
          <w:rFonts w:hint="default"/>
          <w:color w:val="auto"/>
          <w:lang w:val="en-US" w:eastAsia="zh-CN"/>
        </w:rPr>
        <w:t>流量传感器：3年硬件免费质保及3年全功能特征库免费升级。</w:t>
      </w:r>
    </w:p>
    <w:p>
      <w:pPr>
        <w:rPr>
          <w:rFonts w:hint="default"/>
          <w:color w:val="auto"/>
          <w:lang w:val="en-US" w:eastAsia="zh-CN"/>
        </w:rPr>
      </w:pPr>
      <w:r>
        <w:rPr>
          <w:rFonts w:hint="default"/>
          <w:color w:val="auto"/>
          <w:lang w:val="en-US" w:eastAsia="zh-CN"/>
        </w:rPr>
        <w:t>3、供货期30天。</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965FA5"/>
    <w:rsid w:val="14F84F0E"/>
    <w:rsid w:val="1D990619"/>
    <w:rsid w:val="7A1A36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2020-10-19T07:54:52Z</dcterms:created>
  <dc:creator>郑怀宇</dc:creator>
  <cp:lastModifiedBy>不哭</cp:lastModifiedBy>
  <dcterms:modified xsi:type="dcterms:W3CDTF">2020-10-19T07:56:41Z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