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Helvetica" w:asciiTheme="minorEastAsia" w:hAnsiTheme="minorEastAsia" w:eastAsiaTheme="minorEastAsia"/>
          <w:b/>
          <w:color w:val="333333"/>
          <w:sz w:val="44"/>
          <w:szCs w:val="44"/>
        </w:rPr>
      </w:pPr>
      <w:r>
        <w:rPr>
          <w:rFonts w:hint="eastAsia" w:cs="Helvetica" w:asciiTheme="minorEastAsia" w:hAnsiTheme="minorEastAsia" w:eastAsiaTheme="minorEastAsia"/>
          <w:b/>
          <w:color w:val="333333"/>
          <w:sz w:val="44"/>
          <w:szCs w:val="44"/>
        </w:rPr>
        <w:t>学生体质健康数据评价管理系统简述</w:t>
      </w:r>
    </w:p>
    <w:p>
      <w:pPr>
        <w:pStyle w:val="2"/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一、需求概述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近年来随着教育信息化的迅猛发展，高校的体育教育也发生了重大变革，国内各大高校都将体育教学信息化放在了优先发展的地位，学生体质健康数据评价管理系统，从根本上转化了传统的繁复的工作模式，大大提高了工作效率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二、技术参数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1、该系统需建立一套基于健康测试设备的数据采集总线，制定并发布一套健康测试数据在线实时传输的数据标准，保证数据传输的准确、高效。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2、该系统需创建一套基于ETL技术的数据抽取平台。多维的分析用户的健康测试数据。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3、该系统需建立一套应用系统，实现对数据的管理和在移动互联网上的发布。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★4、通过体测系统与教务系统对接，系统自动采集，可直接从教务处系统获取学生学籍信息，实现体测系统与学校教务处学籍管理系统的数据同步，保证学籍信息的准确性且符合国家体测工作上报要求。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主要功能模块包括：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1）用户权限管理模块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系统的角色分为以下三类：管理员、教师、学生，支持增加其他角色，登录账号为教工号、学号。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2）基础数据维护模块，对学年学期、班级、学生基本信息的增删改查。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3）测试设备管理模块，可以向不同的仪器测试厂商发布统一的数据接口，实现测试数据实时上传至系统，也可实现离线采集；管理学校测试仪器数量、报修等，支持查看部分品牌仪器使用状态。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4）体测成绩管理模块，包含教师及管理员端成绩的查询及测试成绩的导入（具备对导入表格模板中数据的特殊格式、单位不对、成绩异常、学生信息错误、信息漏填等原因进行报错。）；体测成绩、国家标准上报数导出；历史成绩的查询及管理功能；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5）体测成绩分析模块，支持多维度体测成绩分析，可根据需求生成教学班（以教师为单位）成绩汇总表、行政班（以学校学院、专业、班级为单位）成绩汇总表、学生成绩登分卡、数据对比图表等统计分析基础报表。成绩汇总表体现参加测试、免测、测试缺项等人员名单，体现及格率、优秀率等信息，完成个性化数据统计；支持生成年度体测工作报告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★6）学生体测成绩查询模块，支持体测数据综合管理评价系统PC端、微信公众号及手机端体测成绩查询，查询支持对大四毕业生的四年体测成绩总评进行预警。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7）特殊情况管理模块，学生可通过系统PC端、手机端申请免测、缓测、请假，并上传相关证明。经管理员或校医院人员审核后，系统会将审核结果（通过/不通过）反馈给学生；对于学生申请免测、缓测、请销假、缺考等情况，老师可以选择删除数据或进行特殊标记。实现网络软件操作。学生通过软件将相关资料上传系统，待管理员审核后，将审核意见反馈至学生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8）软件扩展方面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★软件可扩展健康测试预约功能，学生通过PC端自主预约测试时间及测试场地，预约信息自动反馈学生。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★软件可扩展运动处方功能，系统根据测试成绩分析，学生查询成绩时系统自动下发运动处方，处方依据第十版《ACSM运动处方》。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★软件可扩展至体育成绩管理应用，健康测试成绩转体育课成绩。</w:t>
      </w:r>
    </w:p>
    <w:p>
      <w:pPr>
        <w:pStyle w:val="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★软件可扩展至</w:t>
      </w:r>
      <w:r>
        <w:rPr>
          <w:rFonts w:ascii="仿宋" w:hAnsi="仿宋" w:eastAsia="仿宋"/>
          <w:sz w:val="32"/>
          <w:szCs w:val="32"/>
        </w:rPr>
        <w:t>今日校园</w:t>
      </w:r>
      <w:r>
        <w:rPr>
          <w:rFonts w:hint="eastAsia" w:ascii="仿宋" w:hAnsi="仿宋" w:eastAsia="仿宋"/>
          <w:sz w:val="32"/>
          <w:szCs w:val="32"/>
        </w:rPr>
        <w:t>等</w:t>
      </w:r>
      <w:r>
        <w:rPr>
          <w:rFonts w:ascii="仿宋" w:hAnsi="仿宋" w:eastAsia="仿宋"/>
          <w:sz w:val="32"/>
          <w:szCs w:val="32"/>
        </w:rPr>
        <w:t>校内平台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互联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系统实现网络软件操作。</w:t>
      </w:r>
      <w:r>
        <w:rPr>
          <w:rFonts w:hint="eastAsia" w:ascii="仿宋" w:hAnsi="仿宋" w:eastAsia="仿宋"/>
          <w:sz w:val="32"/>
          <w:szCs w:val="32"/>
        </w:rPr>
        <w:t>测试</w:t>
      </w:r>
      <w:r>
        <w:rPr>
          <w:rFonts w:ascii="仿宋" w:hAnsi="仿宋" w:eastAsia="仿宋"/>
          <w:sz w:val="32"/>
          <w:szCs w:val="32"/>
        </w:rPr>
        <w:t>安排、</w:t>
      </w:r>
      <w:r>
        <w:rPr>
          <w:rFonts w:hint="eastAsia" w:ascii="仿宋" w:hAnsi="仿宋" w:eastAsia="仿宋"/>
          <w:sz w:val="32"/>
          <w:szCs w:val="32"/>
        </w:rPr>
        <w:t>评分标准</w:t>
      </w:r>
      <w:r>
        <w:rPr>
          <w:rFonts w:ascii="仿宋" w:hAnsi="仿宋" w:eastAsia="仿宋"/>
          <w:sz w:val="32"/>
          <w:szCs w:val="32"/>
        </w:rPr>
        <w:t>、测试成绩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免</w:t>
      </w:r>
      <w:r>
        <w:rPr>
          <w:rFonts w:hint="eastAsia" w:ascii="仿宋" w:hAnsi="仿宋" w:eastAsia="仿宋"/>
          <w:sz w:val="32"/>
          <w:szCs w:val="32"/>
        </w:rPr>
        <w:t>（缓）测</w:t>
      </w:r>
      <w:r>
        <w:rPr>
          <w:rFonts w:ascii="仿宋" w:hAnsi="仿宋" w:eastAsia="仿宋"/>
          <w:sz w:val="32"/>
          <w:szCs w:val="32"/>
        </w:rPr>
        <w:t>申请</w:t>
      </w:r>
      <w:r>
        <w:rPr>
          <w:rFonts w:hint="eastAsia" w:ascii="仿宋" w:hAnsi="仿宋" w:eastAsia="仿宋"/>
          <w:sz w:val="32"/>
          <w:szCs w:val="32"/>
        </w:rPr>
        <w:t>审核</w:t>
      </w:r>
      <w:r>
        <w:rPr>
          <w:rFonts w:ascii="仿宋" w:hAnsi="仿宋" w:eastAsia="仿宋"/>
          <w:sz w:val="32"/>
          <w:szCs w:val="32"/>
        </w:rPr>
        <w:t>结果</w:t>
      </w:r>
      <w:r>
        <w:rPr>
          <w:rFonts w:hint="eastAsia" w:ascii="仿宋" w:hAnsi="仿宋" w:eastAsia="仿宋"/>
          <w:sz w:val="32"/>
          <w:szCs w:val="32"/>
        </w:rPr>
        <w:t>等</w:t>
      </w:r>
      <w:r>
        <w:rPr>
          <w:rFonts w:ascii="仿宋" w:hAnsi="仿宋" w:eastAsia="仿宋"/>
          <w:sz w:val="32"/>
          <w:szCs w:val="32"/>
        </w:rPr>
        <w:t>以电子信息的形式，</w:t>
      </w:r>
      <w:r>
        <w:rPr>
          <w:rFonts w:hint="eastAsia" w:ascii="仿宋" w:hAnsi="仿宋" w:eastAsia="仿宋"/>
          <w:sz w:val="32"/>
          <w:szCs w:val="32"/>
        </w:rPr>
        <w:t>自动</w:t>
      </w:r>
      <w:r>
        <w:rPr>
          <w:rFonts w:ascii="仿宋" w:hAnsi="仿宋" w:eastAsia="仿宋"/>
          <w:sz w:val="32"/>
          <w:szCs w:val="32"/>
        </w:rPr>
        <w:t>发送给</w:t>
      </w:r>
      <w:r>
        <w:rPr>
          <w:rFonts w:hint="eastAsia" w:ascii="仿宋" w:hAnsi="仿宋" w:eastAsia="仿宋"/>
          <w:sz w:val="32"/>
          <w:szCs w:val="32"/>
        </w:rPr>
        <w:t>相关教师和</w:t>
      </w:r>
      <w:r>
        <w:rPr>
          <w:rFonts w:ascii="仿宋" w:hAnsi="仿宋" w:eastAsia="仿宋"/>
          <w:sz w:val="32"/>
          <w:szCs w:val="32"/>
        </w:rPr>
        <w:t>学生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9）硬件扩展方面</w:t>
      </w:r>
    </w:p>
    <w:p>
      <w:r>
        <w:rPr>
          <w:rFonts w:hint="eastAsia" w:ascii="仿宋" w:hAnsi="仿宋" w:eastAsia="仿宋"/>
          <w:sz w:val="32"/>
          <w:szCs w:val="32"/>
        </w:rPr>
        <w:t>★可扩展支持体测自助签到设备，提供自助签到设备解决方案。自助签到设备可刷卡拍照，人像对比。具备触摸查询功能。</w:t>
      </w:r>
      <w:bookmarkStart w:id="0" w:name="_GoBack"/>
      <w:bookmarkEnd w:id="0"/>
    </w:p>
    <w:p>
      <w:pPr>
        <w:pStyle w:val="2"/>
      </w:pPr>
    </w:p>
    <w:p>
      <w:pPr>
        <w:pStyle w:val="2"/>
      </w:pPr>
    </w:p>
    <w:p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14069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7B5D"/>
    <w:rsid w:val="000113D6"/>
    <w:rsid w:val="000170A6"/>
    <w:rsid w:val="00051F7C"/>
    <w:rsid w:val="000777C9"/>
    <w:rsid w:val="00127F1D"/>
    <w:rsid w:val="001320B4"/>
    <w:rsid w:val="00164150"/>
    <w:rsid w:val="001C49C7"/>
    <w:rsid w:val="001C4EE9"/>
    <w:rsid w:val="001E2896"/>
    <w:rsid w:val="002231CE"/>
    <w:rsid w:val="00256C86"/>
    <w:rsid w:val="00256F67"/>
    <w:rsid w:val="00261399"/>
    <w:rsid w:val="002621F0"/>
    <w:rsid w:val="00266EBD"/>
    <w:rsid w:val="002C4430"/>
    <w:rsid w:val="002D0E33"/>
    <w:rsid w:val="002D5E4D"/>
    <w:rsid w:val="00317405"/>
    <w:rsid w:val="00330C85"/>
    <w:rsid w:val="00345899"/>
    <w:rsid w:val="00360C51"/>
    <w:rsid w:val="003615F7"/>
    <w:rsid w:val="00390044"/>
    <w:rsid w:val="003A3FC2"/>
    <w:rsid w:val="003F6771"/>
    <w:rsid w:val="004016F0"/>
    <w:rsid w:val="00464364"/>
    <w:rsid w:val="004900CA"/>
    <w:rsid w:val="004906D4"/>
    <w:rsid w:val="004D3943"/>
    <w:rsid w:val="004D41DA"/>
    <w:rsid w:val="004E3FD9"/>
    <w:rsid w:val="004F3035"/>
    <w:rsid w:val="00507FAC"/>
    <w:rsid w:val="00554E5B"/>
    <w:rsid w:val="00567FC7"/>
    <w:rsid w:val="005C56F1"/>
    <w:rsid w:val="005D6E70"/>
    <w:rsid w:val="005E5B40"/>
    <w:rsid w:val="006336C6"/>
    <w:rsid w:val="006D62F7"/>
    <w:rsid w:val="006F402C"/>
    <w:rsid w:val="00707DC0"/>
    <w:rsid w:val="00733E2F"/>
    <w:rsid w:val="00741157"/>
    <w:rsid w:val="0074676F"/>
    <w:rsid w:val="00750C52"/>
    <w:rsid w:val="00792AAF"/>
    <w:rsid w:val="007C72DF"/>
    <w:rsid w:val="007E15B6"/>
    <w:rsid w:val="007F2884"/>
    <w:rsid w:val="0083084E"/>
    <w:rsid w:val="00831C8E"/>
    <w:rsid w:val="00842A82"/>
    <w:rsid w:val="0086486E"/>
    <w:rsid w:val="0086504B"/>
    <w:rsid w:val="00867B5D"/>
    <w:rsid w:val="008C4D46"/>
    <w:rsid w:val="008C6CE9"/>
    <w:rsid w:val="0090628A"/>
    <w:rsid w:val="00935846"/>
    <w:rsid w:val="00972437"/>
    <w:rsid w:val="0098735D"/>
    <w:rsid w:val="009B1D66"/>
    <w:rsid w:val="009B246D"/>
    <w:rsid w:val="009B4625"/>
    <w:rsid w:val="009E76A9"/>
    <w:rsid w:val="00A9028F"/>
    <w:rsid w:val="00AA0712"/>
    <w:rsid w:val="00AC2346"/>
    <w:rsid w:val="00B1784B"/>
    <w:rsid w:val="00B339CC"/>
    <w:rsid w:val="00B5249B"/>
    <w:rsid w:val="00BA5D24"/>
    <w:rsid w:val="00C07D42"/>
    <w:rsid w:val="00C17BE7"/>
    <w:rsid w:val="00C17E0B"/>
    <w:rsid w:val="00C31AF1"/>
    <w:rsid w:val="00D341BC"/>
    <w:rsid w:val="00D34C4C"/>
    <w:rsid w:val="00D40D72"/>
    <w:rsid w:val="00D86E0A"/>
    <w:rsid w:val="00DB7EE5"/>
    <w:rsid w:val="00DE704B"/>
    <w:rsid w:val="00E37BEF"/>
    <w:rsid w:val="00E415A0"/>
    <w:rsid w:val="00E65BF2"/>
    <w:rsid w:val="00E77495"/>
    <w:rsid w:val="00E86683"/>
    <w:rsid w:val="00EE01CF"/>
    <w:rsid w:val="00EE6BDB"/>
    <w:rsid w:val="00F02B90"/>
    <w:rsid w:val="00F21909"/>
    <w:rsid w:val="00F25276"/>
    <w:rsid w:val="00F32795"/>
    <w:rsid w:val="00F40158"/>
    <w:rsid w:val="00FA7A60"/>
    <w:rsid w:val="30E9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nhideWhenUsed/>
    <w:qFormat/>
    <w:uiPriority w:val="99"/>
    <w:rPr>
      <w:rFonts w:ascii="仿宋_GB2312"/>
      <w:sz w:val="30"/>
      <w:szCs w:val="30"/>
    </w:r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uiPriority w:val="99"/>
    <w:rPr>
      <w:rFonts w:ascii="仿宋_GB2312" w:hAnsi="Calibri" w:eastAsia="宋体" w:cs="Times New Roman"/>
      <w:sz w:val="30"/>
      <w:szCs w:val="30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7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8669F2-71F2-4946-BC8D-D2CD07ECD3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239</Words>
  <Characters>1367</Characters>
  <Lines>11</Lines>
  <Paragraphs>3</Paragraphs>
  <TotalTime>88</TotalTime>
  <ScaleCrop>false</ScaleCrop>
  <LinksUpToDate>false</LinksUpToDate>
  <CharactersWithSpaces>1603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2021-03-08T04:40:00Z</dcterms:created>
  <dc:creator>陈金辉</dc:creator>
  <cp:lastModifiedBy>不哭</cp:lastModifiedBy>
  <cp:lastPrinted>2021-05-10T03:35:00Z</cp:lastPrinted>
  <dcterms:modified xsi:type="dcterms:W3CDTF">2021-05-19T07:45:13Z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