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00C49">
      <w:pPr>
        <w:pStyle w:val="19"/>
        <w:jc w:val="center"/>
        <w:rPr>
          <w:rFonts w:ascii="Times New Roman" w:hAnsi="Times New Roman"/>
          <w:b/>
          <w:bCs/>
          <w:sz w:val="48"/>
        </w:rPr>
      </w:pPr>
    </w:p>
    <w:p w14:paraId="32E52F6D">
      <w:pPr>
        <w:jc w:val="center"/>
        <w:rPr>
          <w:rFonts w:hint="eastAsia" w:ascii="宋体" w:hAnsi="宋体"/>
          <w:b/>
          <w:w w:val="90"/>
          <w:sz w:val="52"/>
          <w:szCs w:val="52"/>
        </w:rPr>
      </w:pPr>
    </w:p>
    <w:p w14:paraId="70F67345">
      <w:pPr>
        <w:jc w:val="center"/>
        <w:rPr>
          <w:rFonts w:hint="eastAsia" w:ascii="宋体" w:hAnsi="宋体"/>
          <w:b/>
          <w:w w:val="90"/>
          <w:sz w:val="52"/>
          <w:szCs w:val="52"/>
        </w:rPr>
      </w:pPr>
    </w:p>
    <w:p w14:paraId="52D0DBD0">
      <w:pPr>
        <w:ind w:firstLine="0" w:firstLineChars="0"/>
        <w:jc w:val="center"/>
        <w:rPr>
          <w:rFonts w:hint="eastAsia" w:ascii="宋体" w:hAnsi="宋体" w:eastAsia="宋体"/>
          <w:b/>
          <w:sz w:val="44"/>
          <w:szCs w:val="44"/>
          <w:lang w:val="en-US" w:eastAsia="zh-CN"/>
        </w:rPr>
      </w:pPr>
      <w:r>
        <w:rPr>
          <w:rFonts w:hint="eastAsia" w:ascii="宋体" w:hAnsi="宋体"/>
          <w:b/>
          <w:sz w:val="44"/>
          <w:szCs w:val="44"/>
        </w:rPr>
        <w:t>福建中医药大学学生宿舍13号楼</w:t>
      </w:r>
    </w:p>
    <w:p w14:paraId="283AF435">
      <w:pPr>
        <w:ind w:firstLine="0" w:firstLineChars="0"/>
        <w:jc w:val="center"/>
        <w:rPr>
          <w:rFonts w:hint="eastAsia" w:ascii="宋体" w:hAnsi="宋体" w:eastAsia="宋体"/>
          <w:b/>
          <w:sz w:val="44"/>
          <w:szCs w:val="44"/>
          <w:lang w:val="en-US" w:eastAsia="zh-CN"/>
        </w:rPr>
      </w:pPr>
      <w:r>
        <w:rPr>
          <w:rFonts w:hint="eastAsia" w:ascii="宋体" w:hAnsi="宋体" w:cs="宋体"/>
          <w:b/>
          <w:sz w:val="44"/>
          <w:szCs w:val="44"/>
          <w:lang w:val="en-US" w:eastAsia="zh-CN"/>
        </w:rPr>
        <w:t>“多测合一”</w:t>
      </w:r>
      <w:r>
        <w:rPr>
          <w:rFonts w:hint="eastAsia" w:ascii="宋体" w:hAnsi="宋体"/>
          <w:b/>
          <w:sz w:val="44"/>
          <w:szCs w:val="44"/>
          <w:lang w:val="en-US" w:eastAsia="zh-CN"/>
        </w:rPr>
        <w:t>项目</w:t>
      </w:r>
    </w:p>
    <w:p w14:paraId="2C7FF371">
      <w:pPr>
        <w:jc w:val="center"/>
        <w:rPr>
          <w:rFonts w:hint="default" w:ascii="宋体" w:hAnsi="宋体" w:eastAsia="宋体" w:cs="宋体"/>
          <w:b/>
          <w:sz w:val="44"/>
          <w:szCs w:val="44"/>
          <w:lang w:val="en-US" w:eastAsia="zh-CN"/>
        </w:rPr>
      </w:pPr>
    </w:p>
    <w:p w14:paraId="1886A814">
      <w:pPr>
        <w:rPr>
          <w:rFonts w:hint="eastAsia" w:ascii="宋体" w:hAnsi="宋体" w:cs="宋体"/>
          <w:b/>
          <w:sz w:val="52"/>
          <w:szCs w:val="52"/>
        </w:rPr>
      </w:pPr>
    </w:p>
    <w:p w14:paraId="632C333F">
      <w:pPr>
        <w:ind w:firstLine="0" w:firstLineChars="0"/>
        <w:jc w:val="center"/>
        <w:rPr>
          <w:rFonts w:hint="eastAsia" w:ascii="宋体" w:hAnsi="宋体" w:cs="宋体"/>
          <w:b/>
          <w:sz w:val="52"/>
          <w:szCs w:val="52"/>
        </w:rPr>
      </w:pPr>
    </w:p>
    <w:p w14:paraId="6CA7F10A">
      <w:pPr>
        <w:ind w:firstLine="0" w:firstLineChars="0"/>
        <w:jc w:val="center"/>
        <w:rPr>
          <w:rFonts w:hint="eastAsia" w:ascii="宋体" w:hAnsi="宋体"/>
          <w:b/>
          <w:sz w:val="96"/>
          <w:szCs w:val="96"/>
        </w:rPr>
      </w:pPr>
      <w:r>
        <w:rPr>
          <w:rFonts w:hint="eastAsia" w:ascii="宋体" w:hAnsi="宋体"/>
          <w:b/>
          <w:sz w:val="96"/>
          <w:szCs w:val="96"/>
        </w:rPr>
        <w:t>招标文件</w:t>
      </w:r>
    </w:p>
    <w:p w14:paraId="76F04900">
      <w:pPr>
        <w:ind w:firstLine="0" w:firstLineChars="0"/>
        <w:jc w:val="center"/>
        <w:rPr>
          <w:rFonts w:hint="eastAsia" w:ascii="宋体" w:hAnsi="宋体"/>
          <w:b/>
          <w:sz w:val="30"/>
          <w:szCs w:val="30"/>
        </w:rPr>
      </w:pPr>
    </w:p>
    <w:p w14:paraId="411A53E3">
      <w:pPr>
        <w:ind w:firstLine="0" w:firstLineChars="0"/>
        <w:jc w:val="center"/>
        <w:rPr>
          <w:rFonts w:hint="eastAsia" w:ascii="宋体" w:hAnsi="宋体" w:eastAsia="宋体"/>
          <w:b/>
          <w:sz w:val="30"/>
          <w:szCs w:val="30"/>
          <w:lang w:eastAsia="zh-CN"/>
        </w:rPr>
      </w:pPr>
      <w:r>
        <w:rPr>
          <w:rFonts w:hint="eastAsia" w:ascii="宋体" w:hAnsi="宋体"/>
          <w:b/>
          <w:sz w:val="30"/>
          <w:szCs w:val="30"/>
        </w:rPr>
        <w:t>招标编号：FJTCM-SSL13-202</w:t>
      </w:r>
      <w:r>
        <w:rPr>
          <w:rFonts w:hint="eastAsia" w:ascii="宋体" w:hAnsi="宋体"/>
          <w:b/>
          <w:sz w:val="30"/>
          <w:szCs w:val="30"/>
          <w:lang w:val="en-US" w:eastAsia="zh-CN"/>
        </w:rPr>
        <w:t>6</w:t>
      </w:r>
      <w:r>
        <w:rPr>
          <w:rFonts w:hint="eastAsia" w:ascii="宋体" w:hAnsi="宋体"/>
          <w:b/>
          <w:sz w:val="30"/>
          <w:szCs w:val="30"/>
        </w:rPr>
        <w:t>-00</w:t>
      </w:r>
      <w:r>
        <w:rPr>
          <w:rFonts w:hint="eastAsia" w:ascii="宋体" w:hAnsi="宋体"/>
          <w:b/>
          <w:sz w:val="30"/>
          <w:szCs w:val="30"/>
          <w:lang w:val="en-US" w:eastAsia="zh-CN"/>
        </w:rPr>
        <w:t>1</w:t>
      </w:r>
    </w:p>
    <w:p w14:paraId="2CFD67FB">
      <w:pPr>
        <w:jc w:val="center"/>
        <w:rPr>
          <w:rFonts w:hint="eastAsia" w:ascii="宋体" w:hAnsi="宋体"/>
          <w:b/>
          <w:sz w:val="30"/>
          <w:szCs w:val="30"/>
        </w:rPr>
      </w:pPr>
    </w:p>
    <w:p w14:paraId="40E76D20">
      <w:pPr>
        <w:jc w:val="center"/>
        <w:rPr>
          <w:rFonts w:hint="eastAsia" w:ascii="宋体" w:hAnsi="宋体"/>
          <w:b/>
          <w:sz w:val="30"/>
          <w:szCs w:val="30"/>
        </w:rPr>
      </w:pPr>
    </w:p>
    <w:p w14:paraId="4C4F3A9D">
      <w:pPr>
        <w:jc w:val="center"/>
        <w:rPr>
          <w:rFonts w:hint="eastAsia" w:ascii="宋体" w:hAnsi="宋体"/>
          <w:b/>
          <w:sz w:val="30"/>
          <w:szCs w:val="30"/>
        </w:rPr>
      </w:pPr>
    </w:p>
    <w:p w14:paraId="0E19103F">
      <w:pPr>
        <w:jc w:val="center"/>
        <w:rPr>
          <w:rFonts w:hint="eastAsia" w:ascii="宋体" w:hAnsi="宋体"/>
          <w:b/>
          <w:sz w:val="30"/>
          <w:szCs w:val="30"/>
        </w:rPr>
      </w:pPr>
    </w:p>
    <w:p w14:paraId="1F5F5051">
      <w:pPr>
        <w:jc w:val="center"/>
        <w:rPr>
          <w:rFonts w:hint="eastAsia" w:ascii="宋体" w:hAnsi="宋体"/>
          <w:b/>
          <w:sz w:val="30"/>
          <w:szCs w:val="30"/>
        </w:rPr>
      </w:pPr>
    </w:p>
    <w:p w14:paraId="49FF8157">
      <w:pPr>
        <w:jc w:val="center"/>
        <w:rPr>
          <w:rFonts w:hint="eastAsia" w:ascii="宋体" w:hAnsi="宋体"/>
          <w:b/>
          <w:sz w:val="30"/>
          <w:szCs w:val="30"/>
        </w:rPr>
      </w:pPr>
    </w:p>
    <w:p w14:paraId="4777C8F5">
      <w:pPr>
        <w:jc w:val="center"/>
        <w:rPr>
          <w:rFonts w:hint="eastAsia" w:ascii="宋体" w:hAnsi="宋体"/>
          <w:b/>
          <w:sz w:val="30"/>
          <w:szCs w:val="30"/>
        </w:rPr>
      </w:pPr>
    </w:p>
    <w:p w14:paraId="2430B95C">
      <w:pPr>
        <w:jc w:val="center"/>
        <w:rPr>
          <w:rFonts w:hint="eastAsia" w:ascii="宋体" w:hAnsi="宋体"/>
          <w:b/>
          <w:sz w:val="30"/>
          <w:szCs w:val="30"/>
        </w:rPr>
      </w:pPr>
    </w:p>
    <w:p w14:paraId="55C830BD">
      <w:pPr>
        <w:spacing w:line="360" w:lineRule="auto"/>
        <w:ind w:left="0" w:leftChars="0" w:firstLine="2107" w:firstLineChars="656"/>
        <w:jc w:val="left"/>
        <w:rPr>
          <w:rFonts w:hint="eastAsia" w:ascii="宋体" w:hAnsi="宋体"/>
          <w:b/>
          <w:sz w:val="32"/>
          <w:szCs w:val="32"/>
        </w:rPr>
      </w:pPr>
      <w:r>
        <w:rPr>
          <w:rFonts w:hint="eastAsia" w:ascii="宋体" w:hAnsi="宋体"/>
          <w:b/>
          <w:sz w:val="32"/>
          <w:szCs w:val="32"/>
        </w:rPr>
        <w:t>招标人：福建中医药大学</w:t>
      </w:r>
    </w:p>
    <w:p w14:paraId="6ACF9DEA">
      <w:pPr>
        <w:spacing w:before="120" w:beforeLines="50" w:after="120" w:afterLines="50" w:line="360" w:lineRule="auto"/>
        <w:ind w:left="0" w:leftChars="0" w:firstLine="2107" w:firstLineChars="656"/>
        <w:rPr>
          <w:rFonts w:hint="eastAsia" w:ascii="宋体" w:hAnsi="宋体"/>
          <w:b/>
          <w:sz w:val="32"/>
          <w:szCs w:val="32"/>
        </w:rPr>
      </w:pPr>
      <w:r>
        <w:rPr>
          <w:rFonts w:hint="eastAsia" w:ascii="宋体" w:hAnsi="宋体"/>
          <w:b/>
          <w:sz w:val="32"/>
          <w:szCs w:val="32"/>
        </w:rPr>
        <w:t>招标文件开始发出日期：</w:t>
      </w:r>
      <w:r>
        <w:rPr>
          <w:rFonts w:hint="eastAsia" w:ascii="宋体" w:hAnsi="宋体"/>
          <w:b/>
          <w:sz w:val="32"/>
          <w:szCs w:val="32"/>
          <w:u w:val="single"/>
          <w:lang w:val="en-US" w:eastAsia="zh-CN"/>
        </w:rPr>
        <w:t>2026</w:t>
      </w:r>
      <w:r>
        <w:rPr>
          <w:rFonts w:hint="eastAsia" w:ascii="宋体" w:hAnsi="宋体"/>
          <w:b/>
          <w:sz w:val="32"/>
          <w:szCs w:val="32"/>
        </w:rPr>
        <w:t>年</w:t>
      </w:r>
      <w:r>
        <w:rPr>
          <w:rFonts w:hint="eastAsia" w:ascii="宋体" w:hAnsi="宋体"/>
          <w:b/>
          <w:sz w:val="32"/>
          <w:szCs w:val="32"/>
          <w:u w:val="single"/>
          <w:lang w:val="en-US" w:eastAsia="zh-CN"/>
        </w:rPr>
        <w:t>03</w:t>
      </w:r>
      <w:r>
        <w:rPr>
          <w:rFonts w:hint="eastAsia" w:ascii="宋体" w:hAnsi="宋体"/>
          <w:b/>
          <w:sz w:val="32"/>
          <w:szCs w:val="32"/>
          <w:lang w:val="en-US" w:eastAsia="zh-CN"/>
        </w:rPr>
        <w:t>月</w:t>
      </w:r>
    </w:p>
    <w:p w14:paraId="3C97CA4B">
      <w:pPr>
        <w:spacing w:line="360" w:lineRule="auto"/>
        <w:rPr>
          <w:rFonts w:hint="eastAsia"/>
          <w:b/>
          <w:sz w:val="36"/>
          <w:szCs w:val="36"/>
        </w:rPr>
      </w:pPr>
    </w:p>
    <w:p w14:paraId="47C3B227">
      <w:pPr>
        <w:spacing w:line="360" w:lineRule="auto"/>
        <w:rPr>
          <w:rFonts w:hint="eastAsia"/>
          <w:b/>
          <w:sz w:val="36"/>
          <w:szCs w:val="36"/>
        </w:rPr>
        <w:sectPr>
          <w:footerReference r:id="rId3" w:type="default"/>
          <w:type w:val="nextColumn"/>
          <w:pgSz w:w="11906" w:h="16838"/>
          <w:pgMar w:top="1247" w:right="1247" w:bottom="1247" w:left="1247" w:header="1021" w:footer="680" w:gutter="0"/>
          <w:pgBorders>
            <w:top w:val="none" w:sz="0" w:space="0"/>
            <w:left w:val="none" w:sz="0" w:space="0"/>
            <w:bottom w:val="none" w:sz="0" w:space="0"/>
            <w:right w:val="none" w:sz="0" w:space="0"/>
          </w:pgBorders>
          <w:cols w:space="720" w:num="1"/>
          <w:docGrid w:linePitch="312" w:charSpace="0"/>
        </w:sectPr>
      </w:pPr>
    </w:p>
    <w:p w14:paraId="51275DB9">
      <w:pPr>
        <w:spacing w:before="120" w:beforeLines="50" w:after="120" w:afterLines="50" w:line="240" w:lineRule="atLeast"/>
        <w:ind w:firstLine="602" w:firstLineChars="200"/>
        <w:jc w:val="center"/>
        <w:rPr>
          <w:rFonts w:eastAsia="黑体"/>
          <w:b/>
          <w:sz w:val="30"/>
          <w:szCs w:val="30"/>
          <w:lang w:val="fr-FR"/>
        </w:rPr>
      </w:pPr>
      <w:r>
        <w:rPr>
          <w:rFonts w:eastAsia="黑体"/>
          <w:b/>
          <w:sz w:val="30"/>
          <w:szCs w:val="30"/>
          <w:lang w:val="fr-FR"/>
        </w:rPr>
        <w:t>目  录</w:t>
      </w:r>
    </w:p>
    <w:p w14:paraId="4E45C6D1">
      <w:pPr>
        <w:spacing w:before="120" w:beforeLines="50" w:after="120" w:afterLines="50" w:line="240" w:lineRule="atLeast"/>
        <w:jc w:val="center"/>
        <w:rPr>
          <w:rFonts w:ascii="宋体" w:hAnsi="宋体"/>
          <w:b/>
          <w:sz w:val="24"/>
          <w:lang w:val="fr-FR"/>
        </w:rPr>
      </w:pPr>
    </w:p>
    <w:p w14:paraId="34D213F4">
      <w:pPr>
        <w:pStyle w:val="25"/>
        <w:tabs>
          <w:tab w:val="right" w:leader="dot" w:pos="9413"/>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_Toc23340 </w:instrText>
      </w:r>
      <w:r>
        <w:rPr>
          <w:rFonts w:hint="eastAsia" w:ascii="宋体" w:hAnsi="宋体" w:eastAsia="宋体" w:cs="宋体"/>
          <w:sz w:val="24"/>
          <w:szCs w:val="24"/>
        </w:rPr>
        <w:fldChar w:fldCharType="separate"/>
      </w:r>
      <w:r>
        <w:rPr>
          <w:rFonts w:hint="eastAsia" w:ascii="宋体" w:hAnsi="宋体" w:eastAsia="宋体" w:cs="宋体"/>
          <w:sz w:val="24"/>
          <w:szCs w:val="24"/>
          <w:lang w:val="fr-FR"/>
        </w:rPr>
        <w:t xml:space="preserve">第1章 </w:t>
      </w:r>
      <w:r>
        <w:rPr>
          <w:rFonts w:hint="eastAsia" w:ascii="宋体" w:hAnsi="宋体" w:eastAsia="宋体" w:cs="宋体"/>
          <w:sz w:val="24"/>
          <w:szCs w:val="24"/>
        </w:rPr>
        <w:t>招标公告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_Toc23340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C74AE55">
      <w:pPr>
        <w:pStyle w:val="25"/>
        <w:tabs>
          <w:tab w:val="right" w:leader="dot" w:pos="9413"/>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_Toc26961 </w:instrText>
      </w:r>
      <w:r>
        <w:rPr>
          <w:rFonts w:hint="eastAsia" w:ascii="宋体" w:hAnsi="宋体" w:eastAsia="宋体" w:cs="宋体"/>
          <w:sz w:val="24"/>
          <w:szCs w:val="24"/>
        </w:rPr>
        <w:fldChar w:fldCharType="separate"/>
      </w:r>
      <w:r>
        <w:rPr>
          <w:rFonts w:hint="eastAsia" w:ascii="宋体" w:hAnsi="宋体" w:eastAsia="宋体" w:cs="宋体"/>
          <w:sz w:val="24"/>
          <w:szCs w:val="24"/>
        </w:rPr>
        <w:t>第2章 投标须知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_Toc26961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BEBFD93">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_Toc15638 </w:instrText>
      </w:r>
      <w:r>
        <w:rPr>
          <w:rFonts w:hint="eastAsia" w:ascii="宋体" w:hAnsi="宋体" w:eastAsia="宋体" w:cs="宋体"/>
          <w:sz w:val="24"/>
          <w:szCs w:val="24"/>
        </w:rPr>
        <w:fldChar w:fldCharType="separate"/>
      </w:r>
      <w:r>
        <w:rPr>
          <w:rFonts w:hint="eastAsia" w:ascii="宋体" w:hAnsi="宋体" w:eastAsia="宋体" w:cs="宋体"/>
          <w:bCs/>
          <w:sz w:val="24"/>
          <w:szCs w:val="24"/>
        </w:rPr>
        <w:t>投标须知前附表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_Toc15638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419263E">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_Toc1888 </w:instrText>
      </w:r>
      <w:r>
        <w:rPr>
          <w:rFonts w:hint="eastAsia" w:ascii="宋体" w:hAnsi="宋体" w:eastAsia="宋体" w:cs="宋体"/>
          <w:sz w:val="24"/>
          <w:szCs w:val="24"/>
        </w:rPr>
        <w:fldChar w:fldCharType="separate"/>
      </w:r>
      <w:r>
        <w:rPr>
          <w:rFonts w:hint="eastAsia" w:ascii="宋体" w:hAnsi="宋体" w:eastAsia="宋体" w:cs="宋体"/>
          <w:sz w:val="24"/>
          <w:szCs w:val="24"/>
        </w:rPr>
        <w:t>一、总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_Toc1888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F082AEE">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_Toc22310 </w:instrText>
      </w:r>
      <w:r>
        <w:rPr>
          <w:rFonts w:hint="eastAsia" w:ascii="宋体" w:hAnsi="宋体" w:eastAsia="宋体" w:cs="宋体"/>
          <w:sz w:val="24"/>
          <w:szCs w:val="24"/>
        </w:rPr>
        <w:fldChar w:fldCharType="separate"/>
      </w:r>
      <w:r>
        <w:rPr>
          <w:rFonts w:hint="eastAsia" w:ascii="宋体" w:hAnsi="宋体" w:eastAsia="宋体" w:cs="宋体"/>
          <w:sz w:val="24"/>
          <w:szCs w:val="24"/>
        </w:rPr>
        <w:t>二、招标文件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_Toc22310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6DBAD9D">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_Toc7573 </w:instrText>
      </w:r>
      <w:r>
        <w:rPr>
          <w:rFonts w:hint="eastAsia" w:ascii="宋体" w:hAnsi="宋体" w:eastAsia="宋体" w:cs="宋体"/>
          <w:sz w:val="24"/>
          <w:szCs w:val="24"/>
        </w:rPr>
        <w:fldChar w:fldCharType="separate"/>
      </w:r>
      <w:r>
        <w:rPr>
          <w:rFonts w:hint="eastAsia" w:ascii="宋体" w:hAnsi="宋体" w:eastAsia="宋体" w:cs="宋体"/>
          <w:sz w:val="24"/>
          <w:szCs w:val="24"/>
        </w:rPr>
        <w:t>三、投标文件的编制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_Toc7573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BA9BA29">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_Toc9201 </w:instrText>
      </w:r>
      <w:r>
        <w:rPr>
          <w:rFonts w:hint="eastAsia" w:ascii="宋体" w:hAnsi="宋体" w:eastAsia="宋体" w:cs="宋体"/>
          <w:sz w:val="24"/>
          <w:szCs w:val="24"/>
        </w:rPr>
        <w:fldChar w:fldCharType="separate"/>
      </w:r>
      <w:r>
        <w:rPr>
          <w:rFonts w:hint="eastAsia" w:ascii="宋体" w:hAnsi="宋体" w:eastAsia="宋体" w:cs="宋体"/>
          <w:sz w:val="24"/>
          <w:szCs w:val="24"/>
        </w:rPr>
        <w:t>四、投标保证金</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_Toc9201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081FC87">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_Toc21264 </w:instrText>
      </w:r>
      <w:r>
        <w:rPr>
          <w:rFonts w:hint="eastAsia" w:ascii="宋体" w:hAnsi="宋体" w:eastAsia="宋体" w:cs="宋体"/>
          <w:sz w:val="24"/>
          <w:szCs w:val="24"/>
        </w:rPr>
        <w:fldChar w:fldCharType="separate"/>
      </w:r>
      <w:r>
        <w:rPr>
          <w:rFonts w:hint="eastAsia" w:ascii="宋体" w:hAnsi="宋体" w:eastAsia="宋体" w:cs="宋体"/>
          <w:sz w:val="24"/>
          <w:szCs w:val="24"/>
        </w:rPr>
        <w:t>五、投标文件的提交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_Toc21264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07B24D2">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_Toc20879 </w:instrText>
      </w:r>
      <w:r>
        <w:rPr>
          <w:rFonts w:hint="eastAsia" w:ascii="宋体" w:hAnsi="宋体" w:eastAsia="宋体" w:cs="宋体"/>
          <w:sz w:val="24"/>
          <w:szCs w:val="24"/>
        </w:rPr>
        <w:fldChar w:fldCharType="separate"/>
      </w:r>
      <w:r>
        <w:rPr>
          <w:rFonts w:hint="eastAsia" w:ascii="宋体" w:hAnsi="宋体" w:eastAsia="宋体" w:cs="宋体"/>
          <w:sz w:val="24"/>
          <w:szCs w:val="24"/>
        </w:rPr>
        <w:t>六、开    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_Toc20879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FB9429C">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_Toc31538 </w:instrText>
      </w:r>
      <w:r>
        <w:rPr>
          <w:rFonts w:hint="eastAsia" w:ascii="宋体" w:hAnsi="宋体" w:eastAsia="宋体" w:cs="宋体"/>
          <w:sz w:val="24"/>
          <w:szCs w:val="24"/>
        </w:rPr>
        <w:fldChar w:fldCharType="separate"/>
      </w:r>
      <w:r>
        <w:rPr>
          <w:rFonts w:hint="eastAsia" w:ascii="宋体" w:hAnsi="宋体" w:eastAsia="宋体" w:cs="宋体"/>
          <w:sz w:val="24"/>
          <w:szCs w:val="24"/>
        </w:rPr>
        <w:t>七、评    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_Toc31538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DAC9920">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_Toc29909 </w:instrText>
      </w:r>
      <w:r>
        <w:rPr>
          <w:rFonts w:hint="eastAsia" w:ascii="宋体" w:hAnsi="宋体" w:eastAsia="宋体" w:cs="宋体"/>
          <w:sz w:val="24"/>
          <w:szCs w:val="24"/>
        </w:rPr>
        <w:fldChar w:fldCharType="separate"/>
      </w:r>
      <w:r>
        <w:rPr>
          <w:rFonts w:hint="eastAsia" w:ascii="宋体" w:hAnsi="宋体" w:eastAsia="宋体" w:cs="宋体"/>
          <w:sz w:val="24"/>
          <w:szCs w:val="24"/>
        </w:rPr>
        <w:t>八、定    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_Toc29909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B8B0E99">
      <w:pPr>
        <w:pStyle w:val="26"/>
        <w:tabs>
          <w:tab w:val="right" w:leader="dot" w:pos="9413"/>
          <w:tab w:val="clear" w:pos="1470"/>
          <w:tab w:val="clear" w:pos="88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_Toc12916 </w:instrText>
      </w:r>
      <w:r>
        <w:rPr>
          <w:rFonts w:hint="eastAsia" w:ascii="宋体" w:hAnsi="宋体" w:eastAsia="宋体" w:cs="宋体"/>
          <w:sz w:val="24"/>
          <w:szCs w:val="24"/>
        </w:rPr>
        <w:fldChar w:fldCharType="separate"/>
      </w:r>
      <w:r>
        <w:rPr>
          <w:rFonts w:hint="eastAsia" w:ascii="宋体" w:hAnsi="宋体" w:eastAsia="宋体" w:cs="宋体"/>
          <w:sz w:val="24"/>
          <w:szCs w:val="24"/>
        </w:rPr>
        <w:t>九、合同签订</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_Toc12916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265227A">
      <w:pPr>
        <w:pStyle w:val="25"/>
        <w:tabs>
          <w:tab w:val="right" w:leader="dot" w:pos="9413"/>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_Toc3954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 xml:space="preserve">第3章 </w:t>
      </w:r>
      <w:r>
        <w:rPr>
          <w:rFonts w:hint="eastAsia" w:ascii="宋体" w:hAnsi="宋体" w:eastAsia="宋体" w:cs="宋体"/>
          <w:sz w:val="24"/>
          <w:szCs w:val="24"/>
        </w:rPr>
        <w:t>合同条款及格式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_Toc3954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3EF2626">
      <w:pPr>
        <w:pStyle w:val="25"/>
        <w:tabs>
          <w:tab w:val="right" w:leader="dot" w:pos="9413"/>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_Toc13973 </w:instrText>
      </w:r>
      <w:r>
        <w:rPr>
          <w:rFonts w:hint="eastAsia" w:ascii="宋体" w:hAnsi="宋体" w:eastAsia="宋体" w:cs="宋体"/>
          <w:sz w:val="24"/>
          <w:szCs w:val="24"/>
        </w:rPr>
        <w:fldChar w:fldCharType="separate"/>
      </w:r>
      <w:r>
        <w:rPr>
          <w:rFonts w:hint="eastAsia" w:ascii="宋体" w:hAnsi="宋体" w:eastAsia="宋体" w:cs="宋体"/>
          <w:sz w:val="24"/>
          <w:szCs w:val="24"/>
        </w:rPr>
        <w:t>第4章  控制价清单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_Toc13973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B787F97">
      <w:pPr>
        <w:pStyle w:val="25"/>
        <w:tabs>
          <w:tab w:val="right" w:leader="dot" w:pos="9413"/>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_Toc18377 </w:instrText>
      </w:r>
      <w:r>
        <w:rPr>
          <w:rFonts w:hint="eastAsia" w:ascii="宋体" w:hAnsi="宋体" w:eastAsia="宋体" w:cs="宋体"/>
          <w:sz w:val="24"/>
          <w:szCs w:val="24"/>
        </w:rPr>
        <w:fldChar w:fldCharType="separate"/>
      </w:r>
      <w:r>
        <w:rPr>
          <w:rFonts w:hint="eastAsia" w:ascii="宋体" w:hAnsi="宋体" w:eastAsia="宋体" w:cs="宋体"/>
          <w:sz w:val="24"/>
          <w:szCs w:val="24"/>
        </w:rPr>
        <w:t>第5章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_Toc18377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A97E9CC">
      <w:pPr>
        <w:pStyle w:val="26"/>
        <w:spacing w:line="360" w:lineRule="auto"/>
        <w:ind w:firstLine="480" w:firstLineChars="200"/>
        <w:rPr>
          <w:rFonts w:hint="eastAsia" w:ascii="宋体" w:hAnsi="宋体" w:eastAsia="宋体" w:cs="宋体"/>
        </w:rPr>
      </w:pPr>
      <w:r>
        <w:rPr>
          <w:rFonts w:hint="eastAsia" w:ascii="宋体" w:hAnsi="宋体" w:eastAsia="宋体" w:cs="宋体"/>
          <w:sz w:val="24"/>
          <w:szCs w:val="24"/>
        </w:rPr>
        <w:fldChar w:fldCharType="end"/>
      </w:r>
      <w:r>
        <w:rPr>
          <w:rFonts w:hint="eastAsia" w:ascii="宋体" w:hAnsi="宋体" w:eastAsia="宋体" w:cs="宋体"/>
        </w:rPr>
        <w:fldChar w:fldCharType="begin"/>
      </w:r>
      <w:r>
        <w:rPr>
          <w:rFonts w:hint="eastAsia" w:ascii="宋体" w:hAnsi="宋体" w:eastAsia="宋体" w:cs="宋体"/>
        </w:rPr>
        <w:instrText xml:space="preserve"> TOC \o "1-3" \h \z \u </w:instrText>
      </w:r>
      <w:r>
        <w:rPr>
          <w:rFonts w:hint="eastAsia" w:ascii="宋体" w:hAnsi="宋体" w:eastAsia="宋体" w:cs="宋体"/>
        </w:rPr>
        <w:fldChar w:fldCharType="separate"/>
      </w:r>
      <w:r>
        <w:rPr>
          <w:rFonts w:hint="eastAsia" w:ascii="宋体" w:hAnsi="宋体" w:eastAsia="宋体" w:cs="宋体"/>
        </w:rPr>
        <w:fldChar w:fldCharType="end"/>
      </w:r>
    </w:p>
    <w:p w14:paraId="2E6BB7AC">
      <w:pPr>
        <w:pStyle w:val="3"/>
        <w:numPr>
          <w:ilvl w:val="0"/>
          <w:numId w:val="0"/>
        </w:numPr>
        <w:tabs>
          <w:tab w:val="clear" w:pos="936"/>
        </w:tabs>
        <w:ind w:left="338" w:hanging="338" w:hangingChars="141"/>
        <w:jc w:val="center"/>
        <w:rPr>
          <w:rFonts w:hint="eastAsia" w:ascii="宋体" w:hAnsi="宋体" w:eastAsia="宋体" w:cs="宋体"/>
          <w:szCs w:val="28"/>
          <w:lang w:val="fr-FR"/>
        </w:rPr>
        <w:sectPr>
          <w:headerReference r:id="rId6" w:type="first"/>
          <w:footerReference r:id="rId9" w:type="first"/>
          <w:headerReference r:id="rId4" w:type="default"/>
          <w:footerReference r:id="rId7" w:type="default"/>
          <w:headerReference r:id="rId5" w:type="even"/>
          <w:footerReference r:id="rId8" w:type="even"/>
          <w:pgSz w:w="11907" w:h="16840"/>
          <w:pgMar w:top="1247" w:right="1247" w:bottom="1247" w:left="1247" w:header="1021" w:footer="794" w:gutter="0"/>
          <w:pgBorders>
            <w:top w:val="none" w:sz="0" w:space="0"/>
            <w:left w:val="none" w:sz="0" w:space="0"/>
            <w:bottom w:val="none" w:sz="0" w:space="0"/>
            <w:right w:val="none" w:sz="0" w:space="0"/>
          </w:pgBorders>
          <w:pgNumType w:start="1"/>
          <w:cols w:space="720" w:num="1"/>
          <w:docGrid w:linePitch="326" w:charSpace="0"/>
        </w:sectPr>
      </w:pPr>
    </w:p>
    <w:p w14:paraId="4F6D3F9D">
      <w:pPr>
        <w:pStyle w:val="2"/>
        <w:spacing w:before="240" w:beforeLines="100" w:line="500" w:lineRule="exact"/>
        <w:ind w:left="0" w:firstLine="723" w:firstLineChars="200"/>
        <w:jc w:val="center"/>
        <w:rPr>
          <w:rFonts w:hint="eastAsia" w:ascii="宋体"/>
          <w:b/>
          <w:sz w:val="36"/>
          <w:szCs w:val="36"/>
          <w:lang w:val="fr-FR"/>
        </w:rPr>
      </w:pPr>
      <w:bookmarkStart w:id="0" w:name="_第一章__投标人须知_2"/>
      <w:bookmarkEnd w:id="0"/>
      <w:bookmarkStart w:id="1" w:name="_Toc30146"/>
      <w:bookmarkStart w:id="2" w:name="_Toc399339800"/>
      <w:bookmarkStart w:id="3" w:name="_Toc23340"/>
      <w:bookmarkStart w:id="4" w:name="_Toc448264025"/>
      <w:r>
        <w:rPr>
          <w:rFonts w:hint="eastAsia"/>
          <w:b/>
          <w:sz w:val="36"/>
          <w:szCs w:val="36"/>
        </w:rPr>
        <w:t>招标公告</w:t>
      </w:r>
      <w:bookmarkEnd w:id="1"/>
      <w:bookmarkEnd w:id="2"/>
      <w:bookmarkEnd w:id="3"/>
      <w:bookmarkEnd w:id="4"/>
    </w:p>
    <w:p w14:paraId="0A523CD6">
      <w:pPr>
        <w:ind w:firstLine="480" w:firstLineChars="200"/>
        <w:jc w:val="center"/>
        <w:rPr>
          <w:rFonts w:hint="default" w:ascii="宋体" w:hAnsi="宋体" w:eastAsia="宋体"/>
          <w:b/>
          <w:sz w:val="30"/>
          <w:szCs w:val="30"/>
          <w:lang w:val="en-US" w:eastAsia="zh-CN"/>
        </w:rPr>
      </w:pPr>
      <w:r>
        <w:rPr>
          <w:rFonts w:hint="eastAsia" w:ascii="宋体" w:hAnsi="宋体"/>
          <w:sz w:val="24"/>
        </w:rPr>
        <w:t>招标编号：FJTCM-SSL13-202</w:t>
      </w:r>
      <w:r>
        <w:rPr>
          <w:rFonts w:hint="eastAsia" w:ascii="宋体" w:hAnsi="宋体"/>
          <w:sz w:val="24"/>
          <w:lang w:val="en-US" w:eastAsia="zh-CN"/>
        </w:rPr>
        <w:t>6</w:t>
      </w:r>
      <w:r>
        <w:rPr>
          <w:rFonts w:hint="eastAsia" w:ascii="宋体" w:hAnsi="宋体"/>
          <w:sz w:val="24"/>
        </w:rPr>
        <w:t>-</w:t>
      </w:r>
      <w:r>
        <w:rPr>
          <w:rFonts w:hint="eastAsia" w:ascii="宋体" w:hAnsi="宋体"/>
          <w:sz w:val="24"/>
          <w:lang w:val="en-US" w:eastAsia="zh-CN"/>
        </w:rPr>
        <w:t>001</w:t>
      </w:r>
    </w:p>
    <w:p w14:paraId="29C62720">
      <w:pPr>
        <w:spacing w:line="500" w:lineRule="exact"/>
        <w:ind w:hanging="6"/>
        <w:jc w:val="center"/>
        <w:rPr>
          <w:rFonts w:hint="eastAsia" w:ascii="宋体" w:hAnsi="宋体"/>
          <w:sz w:val="24"/>
        </w:rPr>
      </w:pPr>
    </w:p>
    <w:p w14:paraId="437815C2">
      <w:pPr>
        <w:spacing w:line="500" w:lineRule="exact"/>
        <w:ind w:firstLine="480" w:firstLineChars="200"/>
        <w:rPr>
          <w:rFonts w:hint="eastAsia" w:ascii="宋体" w:hAnsi="宋体"/>
          <w:sz w:val="24"/>
        </w:rPr>
      </w:pPr>
      <w:r>
        <w:rPr>
          <w:rFonts w:hint="eastAsia" w:ascii="宋体" w:hAnsi="宋体"/>
          <w:sz w:val="24"/>
        </w:rPr>
        <w:t>1、招标条件</w:t>
      </w:r>
    </w:p>
    <w:p w14:paraId="6A28E78E">
      <w:pPr>
        <w:widowControl/>
        <w:tabs>
          <w:tab w:val="left" w:pos="900"/>
          <w:tab w:val="left" w:pos="1100"/>
        </w:tabs>
        <w:spacing w:line="500" w:lineRule="exact"/>
        <w:ind w:firstLine="480" w:firstLineChars="200"/>
        <w:rPr>
          <w:rFonts w:hint="eastAsia" w:ascii="宋体" w:hAnsi="宋体"/>
          <w:color w:val="auto"/>
          <w:sz w:val="24"/>
          <w:u w:val="single"/>
        </w:rPr>
      </w:pPr>
      <w:r>
        <w:rPr>
          <w:rFonts w:hint="eastAsia" w:ascii="宋体" w:hAnsi="宋体"/>
          <w:color w:val="auto"/>
          <w:sz w:val="24"/>
        </w:rPr>
        <w:t>本招标项目</w:t>
      </w:r>
      <w:r>
        <w:rPr>
          <w:rFonts w:hint="eastAsia" w:ascii="宋体" w:hAnsi="宋体"/>
          <w:color w:val="auto"/>
          <w:sz w:val="24"/>
          <w:u w:val="single"/>
        </w:rPr>
        <w:t xml:space="preserve"> </w:t>
      </w:r>
      <w:r>
        <w:rPr>
          <w:rFonts w:hint="eastAsia" w:ascii="宋体" w:hAnsi="宋体"/>
          <w:color w:val="auto"/>
          <w:kern w:val="0"/>
          <w:sz w:val="24"/>
          <w:u w:val="single"/>
        </w:rPr>
        <w:t>福建中医药大学学生宿舍13号楼</w:t>
      </w:r>
      <w:r>
        <w:rPr>
          <w:rFonts w:hint="eastAsia" w:ascii="宋体" w:hAnsi="宋体"/>
          <w:color w:val="auto"/>
          <w:kern w:val="0"/>
          <w:sz w:val="24"/>
          <w:u w:val="single"/>
          <w:lang w:val="en-US" w:eastAsia="zh-CN"/>
        </w:rPr>
        <w:t>“多测合一”项目</w:t>
      </w:r>
      <w:r>
        <w:rPr>
          <w:rFonts w:hint="eastAsia" w:ascii="宋体" w:hAnsi="宋体"/>
          <w:color w:val="auto"/>
          <w:sz w:val="24"/>
        </w:rPr>
        <w:t>已批准建设，项目业主为</w:t>
      </w:r>
      <w:r>
        <w:rPr>
          <w:rFonts w:hint="eastAsia" w:ascii="宋体" w:hAnsi="宋体"/>
          <w:color w:val="auto"/>
          <w:sz w:val="24"/>
          <w:u w:val="single"/>
        </w:rPr>
        <w:t xml:space="preserve">福建中医药大学 </w:t>
      </w:r>
      <w:r>
        <w:rPr>
          <w:rFonts w:hint="eastAsia" w:ascii="宋体" w:hAnsi="宋体"/>
          <w:color w:val="auto"/>
          <w:sz w:val="24"/>
        </w:rPr>
        <w:t>，建设资金来自</w:t>
      </w:r>
      <w:r>
        <w:rPr>
          <w:rFonts w:hint="eastAsia" w:ascii="宋体" w:hAnsi="宋体" w:eastAsia="宋体" w:cs="Times New Roman"/>
          <w:color w:val="auto"/>
          <w:sz w:val="24"/>
          <w:u w:val="single"/>
          <w:shd w:val="clear" w:color="auto" w:fill="auto"/>
        </w:rPr>
        <w:t>企业自筹和中央预算内基建资金</w:t>
      </w:r>
      <w:r>
        <w:rPr>
          <w:rFonts w:hint="eastAsia" w:ascii="宋体" w:hAnsi="宋体" w:eastAsia="宋体" w:cs="Times New Roman"/>
          <w:color w:val="auto"/>
          <w:sz w:val="24"/>
          <w:u w:val="single"/>
        </w:rPr>
        <w:t xml:space="preserve"> </w:t>
      </w:r>
      <w:r>
        <w:rPr>
          <w:rFonts w:hint="eastAsia" w:ascii="宋体" w:hAnsi="宋体"/>
          <w:color w:val="auto"/>
          <w:sz w:val="24"/>
        </w:rPr>
        <w:t>，招标人为</w:t>
      </w:r>
      <w:r>
        <w:rPr>
          <w:rFonts w:hint="eastAsia" w:ascii="宋体" w:hAnsi="宋体"/>
          <w:color w:val="auto"/>
          <w:sz w:val="24"/>
          <w:u w:val="single"/>
        </w:rPr>
        <w:t xml:space="preserve"> 福建中医药大学 </w:t>
      </w:r>
      <w:r>
        <w:rPr>
          <w:rFonts w:hint="eastAsia" w:ascii="宋体" w:hAnsi="宋体"/>
          <w:color w:val="auto"/>
          <w:sz w:val="24"/>
        </w:rPr>
        <w:t>。项目已具备招标条件，现对该项目</w:t>
      </w:r>
      <w:r>
        <w:rPr>
          <w:rFonts w:hint="eastAsia" w:ascii="宋体" w:hAnsi="宋体"/>
          <w:iCs/>
          <w:color w:val="auto"/>
          <w:sz w:val="24"/>
        </w:rPr>
        <w:t>进行</w:t>
      </w:r>
      <w:r>
        <w:rPr>
          <w:rFonts w:hint="eastAsia" w:ascii="宋体" w:hAnsi="宋体"/>
          <w:i/>
          <w:color w:val="auto"/>
          <w:sz w:val="24"/>
          <w:u w:val="single"/>
        </w:rPr>
        <w:t xml:space="preserve"> </w:t>
      </w:r>
      <w:r>
        <w:rPr>
          <w:rFonts w:hint="eastAsia" w:ascii="宋体" w:hAnsi="宋体"/>
          <w:iCs/>
          <w:color w:val="auto"/>
          <w:sz w:val="24"/>
          <w:u w:val="single"/>
        </w:rPr>
        <w:t xml:space="preserve">校内公开 </w:t>
      </w:r>
      <w:r>
        <w:rPr>
          <w:rFonts w:hint="eastAsia" w:ascii="宋体" w:hAnsi="宋体"/>
          <w:iCs/>
          <w:color w:val="auto"/>
          <w:sz w:val="24"/>
        </w:rPr>
        <w:t>招标。</w:t>
      </w:r>
    </w:p>
    <w:p w14:paraId="6E2A9693">
      <w:pPr>
        <w:widowControl/>
        <w:tabs>
          <w:tab w:val="left" w:pos="900"/>
          <w:tab w:val="left" w:pos="1100"/>
        </w:tabs>
        <w:spacing w:line="500" w:lineRule="exact"/>
        <w:ind w:firstLine="480" w:firstLineChars="200"/>
        <w:rPr>
          <w:rFonts w:hint="eastAsia" w:ascii="宋体" w:hAnsi="宋体"/>
          <w:i/>
          <w:color w:val="auto"/>
          <w:sz w:val="24"/>
        </w:rPr>
      </w:pPr>
      <w:r>
        <w:rPr>
          <w:rFonts w:hint="eastAsia" w:ascii="宋体" w:hAnsi="宋体"/>
          <w:color w:val="auto"/>
          <w:sz w:val="24"/>
        </w:rPr>
        <w:t>2、项目概况</w:t>
      </w:r>
    </w:p>
    <w:p w14:paraId="42BB0ECD">
      <w:pPr>
        <w:widowControl/>
        <w:spacing w:line="500" w:lineRule="exact"/>
        <w:ind w:firstLine="480" w:firstLineChars="200"/>
        <w:rPr>
          <w:rFonts w:hint="eastAsia" w:ascii="宋体" w:hAnsi="宋体"/>
          <w:color w:val="auto"/>
          <w:sz w:val="24"/>
          <w:u w:val="single"/>
        </w:rPr>
      </w:pPr>
      <w:r>
        <w:rPr>
          <w:rFonts w:hint="eastAsia" w:ascii="宋体" w:hAnsi="宋体"/>
          <w:color w:val="auto"/>
          <w:sz w:val="24"/>
        </w:rPr>
        <w:t>2.1项目名称：</w:t>
      </w:r>
      <w:r>
        <w:rPr>
          <w:rFonts w:hint="eastAsia" w:ascii="宋体" w:hAnsi="宋体"/>
          <w:color w:val="auto"/>
          <w:sz w:val="24"/>
          <w:u w:val="single"/>
        </w:rPr>
        <w:t xml:space="preserve"> </w:t>
      </w:r>
      <w:r>
        <w:rPr>
          <w:rFonts w:hint="eastAsia" w:ascii="宋体" w:hAnsi="宋体"/>
          <w:color w:val="auto"/>
          <w:kern w:val="0"/>
          <w:sz w:val="24"/>
          <w:u w:val="single"/>
        </w:rPr>
        <w:t>福建中医药大学学生宿舍13号楼</w:t>
      </w:r>
      <w:r>
        <w:rPr>
          <w:rFonts w:hint="eastAsia" w:ascii="宋体" w:hAnsi="宋体"/>
          <w:color w:val="auto"/>
          <w:kern w:val="0"/>
          <w:sz w:val="24"/>
          <w:u w:val="single"/>
          <w:lang w:val="en-US" w:eastAsia="zh-CN"/>
        </w:rPr>
        <w:t>“多测合一”项目</w:t>
      </w:r>
      <w:r>
        <w:rPr>
          <w:rFonts w:hint="eastAsia" w:ascii="宋体" w:hAnsi="宋体"/>
          <w:color w:val="auto"/>
          <w:kern w:val="0"/>
          <w:sz w:val="24"/>
          <w:u w:val="single"/>
        </w:rPr>
        <w:t>。</w:t>
      </w:r>
    </w:p>
    <w:p w14:paraId="60D36C8C">
      <w:pPr>
        <w:widowControl/>
        <w:spacing w:line="500" w:lineRule="exact"/>
        <w:ind w:firstLine="480" w:firstLineChars="200"/>
        <w:rPr>
          <w:rFonts w:hint="eastAsia" w:ascii="宋体" w:hAnsi="宋体"/>
          <w:color w:val="auto"/>
          <w:sz w:val="24"/>
          <w:u w:val="single"/>
        </w:rPr>
      </w:pPr>
      <w:r>
        <w:rPr>
          <w:rFonts w:hint="eastAsia" w:ascii="宋体" w:hAnsi="宋体"/>
          <w:color w:val="auto"/>
          <w:sz w:val="24"/>
        </w:rPr>
        <w:t>2.2建设地点：</w:t>
      </w:r>
      <w:r>
        <w:rPr>
          <w:rFonts w:hint="eastAsia" w:ascii="宋体" w:hAnsi="宋体"/>
          <w:color w:val="auto"/>
          <w:sz w:val="24"/>
          <w:u w:val="single"/>
        </w:rPr>
        <w:t xml:space="preserve"> 闽侯上街福建中医药大学旗山校区内。</w:t>
      </w:r>
    </w:p>
    <w:p w14:paraId="794CFB41">
      <w:pPr>
        <w:spacing w:line="500" w:lineRule="exact"/>
        <w:ind w:firstLine="480" w:firstLineChars="200"/>
        <w:jc w:val="left"/>
        <w:rPr>
          <w:rFonts w:hint="eastAsia" w:ascii="宋体" w:hAnsi="宋体"/>
          <w:iCs/>
          <w:color w:val="auto"/>
          <w:sz w:val="24"/>
        </w:rPr>
      </w:pPr>
      <w:r>
        <w:rPr>
          <w:rFonts w:hint="eastAsia" w:ascii="宋体" w:hAnsi="宋体"/>
          <w:color w:val="auto"/>
          <w:sz w:val="24"/>
        </w:rPr>
        <w:t>2.3招标范围和内容</w:t>
      </w:r>
      <w:r>
        <w:rPr>
          <w:rFonts w:ascii="宋体" w:hAnsi="宋体"/>
          <w:iCs/>
          <w:color w:val="auto"/>
          <w:sz w:val="24"/>
        </w:rPr>
        <w:t>：</w:t>
      </w:r>
    </w:p>
    <w:p w14:paraId="3C9573DB">
      <w:pPr>
        <w:spacing w:line="500" w:lineRule="exact"/>
        <w:ind w:firstLine="480" w:firstLineChars="200"/>
        <w:jc w:val="left"/>
        <w:rPr>
          <w:rFonts w:hint="eastAsia" w:ascii="宋体" w:hAnsi="宋体"/>
          <w:iCs/>
          <w:sz w:val="24"/>
          <w:u w:val="single"/>
        </w:rPr>
      </w:pPr>
      <w:r>
        <w:rPr>
          <w:rFonts w:hint="eastAsia" w:ascii="宋体" w:hAnsi="宋体"/>
          <w:iCs/>
          <w:color w:val="auto"/>
          <w:sz w:val="24"/>
        </w:rPr>
        <w:t>2.3.1招标范围：</w:t>
      </w:r>
      <w:r>
        <w:rPr>
          <w:rFonts w:hint="eastAsia" w:ascii="宋体" w:hAnsi="宋体"/>
          <w:color w:val="auto"/>
          <w:sz w:val="24"/>
          <w:u w:val="single"/>
        </w:rPr>
        <w:t xml:space="preserve"> 福建中医药大学学生宿舍13号楼</w:t>
      </w:r>
      <w:r>
        <w:rPr>
          <w:rFonts w:hint="eastAsia" w:ascii="宋体" w:hAnsi="宋体"/>
          <w:color w:val="auto"/>
          <w:sz w:val="24"/>
          <w:u w:val="single"/>
          <w:lang w:eastAsia="zh-CN"/>
        </w:rPr>
        <w:t>“多测合一”项目，</w:t>
      </w:r>
      <w:r>
        <w:rPr>
          <w:rFonts w:hint="eastAsia" w:ascii="宋体" w:hAnsi="宋体"/>
          <w:color w:val="auto"/>
          <w:sz w:val="24"/>
          <w:u w:val="single"/>
          <w:lang w:val="en-US" w:eastAsia="zh-CN"/>
        </w:rPr>
        <w:t>涵盖项目</w:t>
      </w:r>
      <w:r>
        <w:rPr>
          <w:rFonts w:hint="eastAsia" w:ascii="宋体" w:hAnsi="宋体"/>
          <w:color w:val="auto"/>
          <w:sz w:val="24"/>
          <w:u w:val="single"/>
        </w:rPr>
        <w:t>建设各阶段所需测绘工作（包括但不限于</w:t>
      </w:r>
      <w:r>
        <w:rPr>
          <w:rFonts w:hint="eastAsia" w:ascii="宋体" w:hAnsi="宋体"/>
          <w:color w:val="auto"/>
          <w:sz w:val="24"/>
          <w:u w:val="single"/>
          <w:lang w:val="en-US" w:eastAsia="zh-CN"/>
        </w:rPr>
        <w:t>规划监督测量、小区管线竣工测量、消防测量</w:t>
      </w:r>
      <w:r>
        <w:rPr>
          <w:rFonts w:hint="eastAsia" w:ascii="宋体" w:hAnsi="宋体"/>
          <w:sz w:val="24"/>
          <w:u w:val="single"/>
          <w:lang w:val="en-US" w:eastAsia="zh-CN"/>
        </w:rPr>
        <w:t>、人防测量、土地竣工测量、房产面积实测、宗地测量（总登）及项目报批过程中涉及到的整改项目，</w:t>
      </w:r>
      <w:r>
        <w:rPr>
          <w:rFonts w:hint="eastAsia" w:ascii="宋体" w:hAnsi="宋体"/>
          <w:sz w:val="24"/>
          <w:u w:val="single"/>
        </w:rPr>
        <w:t>最终以现场实际工程情况及招标人要求为准）</w:t>
      </w:r>
      <w:r>
        <w:rPr>
          <w:rFonts w:hint="eastAsia" w:ascii="宋体" w:hAnsi="宋体"/>
          <w:kern w:val="0"/>
          <w:sz w:val="24"/>
          <w:u w:val="single"/>
        </w:rPr>
        <w:t>。</w:t>
      </w:r>
    </w:p>
    <w:p w14:paraId="63E5F28F">
      <w:pPr>
        <w:spacing w:line="500" w:lineRule="exact"/>
        <w:ind w:firstLine="480" w:firstLineChars="200"/>
        <w:jc w:val="left"/>
        <w:rPr>
          <w:rFonts w:hint="eastAsia" w:ascii="宋体" w:hAnsi="宋体" w:cs="宋体"/>
          <w:kern w:val="0"/>
          <w:sz w:val="24"/>
          <w:u w:val="single"/>
        </w:rPr>
      </w:pPr>
      <w:r>
        <w:rPr>
          <w:rFonts w:hint="eastAsia" w:ascii="宋体" w:hAnsi="宋体"/>
          <w:iCs/>
          <w:sz w:val="24"/>
        </w:rPr>
        <w:t>2.3.2招标内容：</w:t>
      </w:r>
      <w:r>
        <w:rPr>
          <w:rFonts w:hint="eastAsia" w:ascii="宋体" w:hAnsi="宋体" w:eastAsia="宋体" w:cs="Times New Roman"/>
          <w:sz w:val="24"/>
          <w:u w:val="single"/>
        </w:rPr>
        <w:t xml:space="preserve"> 按照国家、福建省及行业相关规范标准，完成本</w:t>
      </w:r>
      <w:r>
        <w:rPr>
          <w:rFonts w:hint="eastAsia" w:ascii="宋体" w:hAnsi="宋体" w:eastAsia="宋体" w:cs="Times New Roman"/>
          <w:sz w:val="24"/>
          <w:u w:val="single"/>
          <w:lang w:eastAsia="zh-CN"/>
        </w:rPr>
        <w:t>“多测合一”项目</w:t>
      </w:r>
      <w:r>
        <w:rPr>
          <w:rFonts w:hint="eastAsia" w:ascii="宋体" w:hAnsi="宋体" w:eastAsia="宋体" w:cs="Times New Roman"/>
          <w:sz w:val="24"/>
          <w:u w:val="single"/>
        </w:rPr>
        <w:t>所需的全部测绘工作，包括现场勘测、数据采集、成果编制、报告出具、配合招标人完成相关审批备案等服务，最终以现场实际工程情况及招标人要求为准。</w:t>
      </w:r>
    </w:p>
    <w:p w14:paraId="48861D04">
      <w:pPr>
        <w:spacing w:line="500" w:lineRule="exact"/>
        <w:ind w:firstLine="480" w:firstLineChars="200"/>
        <w:jc w:val="left"/>
        <w:rPr>
          <w:rFonts w:hint="eastAsia" w:ascii="宋体" w:hAnsi="宋体"/>
          <w:color w:val="0000FF"/>
          <w:kern w:val="0"/>
          <w:sz w:val="24"/>
          <w:u w:val="single"/>
          <w:lang w:val="en-US" w:eastAsia="zh-CN"/>
        </w:rPr>
      </w:pPr>
      <w:r>
        <w:rPr>
          <w:rFonts w:hint="eastAsia" w:ascii="宋体" w:hAnsi="宋体"/>
          <w:sz w:val="24"/>
        </w:rPr>
        <w:t>2.4工作周期及质量要求：</w:t>
      </w:r>
      <w:r>
        <w:rPr>
          <w:rFonts w:hint="eastAsia" w:ascii="宋体" w:hAnsi="宋体"/>
          <w:color w:val="auto"/>
          <w:sz w:val="24"/>
          <w:u w:val="single"/>
        </w:rPr>
        <w:t>自合同签订之日起</w:t>
      </w:r>
      <w:r>
        <w:rPr>
          <w:rFonts w:hint="eastAsia" w:ascii="宋体" w:hAnsi="宋体"/>
          <w:color w:val="auto"/>
          <w:sz w:val="24"/>
          <w:u w:val="single"/>
          <w:lang w:eastAsia="zh-CN"/>
        </w:rPr>
        <w:t>，</w:t>
      </w:r>
      <w:r>
        <w:rPr>
          <w:rFonts w:hint="eastAsia" w:ascii="宋体" w:hAnsi="宋体"/>
          <w:color w:val="auto"/>
          <w:kern w:val="0"/>
          <w:sz w:val="24"/>
          <w:u w:val="single"/>
          <w:lang w:val="en-US" w:eastAsia="zh-CN"/>
        </w:rPr>
        <w:t>根据项目的进展情况完成所需测量，在5个工作日内提交符合要求的测绘成果。测绘成果需符合《工程测量规范》（GB 50026-2020）、《不动产登记暂行条例实施细则》、《福建省“多测合一”技术规程》等国家、行业及地方现行相关标准、规范，确保成果通过相关部门审核备案（若有）及招标人验收合格，配合完成规划验收，具体负责产权办理等。</w:t>
      </w:r>
    </w:p>
    <w:p w14:paraId="5B0A65E4">
      <w:pPr>
        <w:spacing w:line="500" w:lineRule="exact"/>
        <w:ind w:firstLine="482" w:firstLineChars="200"/>
        <w:rPr>
          <w:rFonts w:hint="eastAsia" w:ascii="宋体" w:hAnsi="宋体"/>
          <w:b/>
          <w:color w:val="auto"/>
          <w:sz w:val="24"/>
        </w:rPr>
      </w:pPr>
      <w:r>
        <w:rPr>
          <w:rFonts w:hint="eastAsia" w:ascii="宋体" w:hAnsi="宋体"/>
          <w:b/>
          <w:color w:val="auto"/>
          <w:sz w:val="24"/>
        </w:rPr>
        <w:t>3、投标人资格要求及审查办法</w:t>
      </w:r>
    </w:p>
    <w:p w14:paraId="70A6C341">
      <w:pPr>
        <w:pStyle w:val="27"/>
        <w:spacing w:before="0" w:beforeAutospacing="0" w:after="0" w:afterAutospacing="0" w:line="500" w:lineRule="exact"/>
        <w:ind w:firstLine="482" w:firstLineChars="200"/>
        <w:jc w:val="both"/>
        <w:rPr>
          <w:rFonts w:hint="eastAsia" w:cs="Times New Roman"/>
          <w:b/>
          <w:color w:val="auto"/>
        </w:rPr>
      </w:pPr>
      <w:r>
        <w:rPr>
          <w:rFonts w:hint="eastAsia" w:cs="Times New Roman"/>
          <w:b/>
          <w:color w:val="auto"/>
        </w:rPr>
        <w:t>3.1投标人须具有独立法人资格，具有合法有效的企业法人营业执照或事业单位法人证书。</w:t>
      </w:r>
    </w:p>
    <w:p w14:paraId="189564CF">
      <w:pPr>
        <w:spacing w:line="500" w:lineRule="exact"/>
        <w:ind w:firstLine="482" w:firstLineChars="200"/>
        <w:rPr>
          <w:rFonts w:hint="eastAsia" w:ascii="宋体" w:hAnsi="宋体"/>
          <w:b/>
          <w:color w:val="auto"/>
          <w:kern w:val="0"/>
          <w:sz w:val="24"/>
        </w:rPr>
      </w:pPr>
      <w:r>
        <w:rPr>
          <w:rFonts w:hint="eastAsia" w:ascii="宋体" w:hAnsi="宋体"/>
          <w:b/>
          <w:color w:val="auto"/>
          <w:kern w:val="0"/>
          <w:sz w:val="24"/>
        </w:rPr>
        <w:t>3.2投标人须</w:t>
      </w:r>
      <w:r>
        <w:rPr>
          <w:rFonts w:hint="eastAsia" w:ascii="宋体" w:hAnsi="宋体"/>
          <w:b/>
          <w:color w:val="auto"/>
          <w:kern w:val="0"/>
          <w:sz w:val="24"/>
          <w:lang w:val="en-US" w:eastAsia="zh-CN"/>
        </w:rPr>
        <w:t>具有</w:t>
      </w:r>
      <w:r>
        <w:rPr>
          <w:rFonts w:hint="eastAsia" w:ascii="宋体" w:hAnsi="宋体"/>
          <w:b/>
          <w:color w:val="auto"/>
          <w:kern w:val="0"/>
          <w:sz w:val="24"/>
        </w:rPr>
        <w:t>国家测绘地理信息局或省级及以上自然资源厅颁发的测绘(含工程测量)乙级及以上资质。</w:t>
      </w:r>
    </w:p>
    <w:p w14:paraId="53623D96">
      <w:pPr>
        <w:spacing w:line="500" w:lineRule="exact"/>
        <w:ind w:firstLine="482" w:firstLineChars="200"/>
        <w:rPr>
          <w:rFonts w:hint="eastAsia" w:ascii="宋体" w:hAnsi="宋体"/>
          <w:b/>
          <w:color w:val="auto"/>
          <w:kern w:val="0"/>
          <w:sz w:val="24"/>
        </w:rPr>
      </w:pPr>
      <w:r>
        <w:rPr>
          <w:rFonts w:hint="eastAsia" w:ascii="宋体" w:hAnsi="宋体"/>
          <w:b/>
          <w:color w:val="auto"/>
          <w:kern w:val="0"/>
          <w:sz w:val="24"/>
        </w:rPr>
        <w:t>3.3</w:t>
      </w:r>
      <w:r>
        <w:rPr>
          <w:rFonts w:hint="eastAsia" w:ascii="宋体" w:hAnsi="宋体" w:eastAsia="宋体" w:cs="Times New Roman"/>
          <w:b/>
          <w:color w:val="auto"/>
          <w:kern w:val="0"/>
          <w:sz w:val="24"/>
        </w:rPr>
        <w:t>投标人拟派出担任本项目的项目负责人应具备</w:t>
      </w:r>
      <w:r>
        <w:rPr>
          <w:rFonts w:hint="eastAsia" w:ascii="宋体" w:hAnsi="宋体" w:eastAsia="宋体" w:cs="Times New Roman"/>
          <w:b/>
          <w:color w:val="auto"/>
          <w:kern w:val="0"/>
          <w:sz w:val="24"/>
          <w:lang w:val="en-US" w:eastAsia="zh-CN"/>
        </w:rPr>
        <w:t>测绘类中级及以上职称且具备有效的注册测绘师资格证书</w:t>
      </w:r>
      <w:r>
        <w:rPr>
          <w:rFonts w:hint="eastAsia" w:ascii="宋体" w:hAnsi="宋体" w:eastAsia="宋体" w:cs="Times New Roman"/>
          <w:b/>
          <w:color w:val="auto"/>
          <w:kern w:val="0"/>
          <w:sz w:val="24"/>
        </w:rPr>
        <w:t>，</w:t>
      </w:r>
      <w:r>
        <w:rPr>
          <w:rFonts w:hint="eastAsia" w:ascii="宋体" w:hAnsi="宋体" w:eastAsia="宋体" w:cs="Times New Roman"/>
          <w:b/>
          <w:color w:val="auto"/>
          <w:kern w:val="0"/>
          <w:sz w:val="24"/>
          <w:lang w:val="en-US" w:eastAsia="zh-CN"/>
        </w:rPr>
        <w:t>且</w:t>
      </w:r>
      <w:r>
        <w:rPr>
          <w:rFonts w:hint="eastAsia" w:ascii="宋体" w:hAnsi="宋体"/>
          <w:b/>
          <w:color w:val="auto"/>
          <w:kern w:val="0"/>
          <w:sz w:val="24"/>
        </w:rPr>
        <w:t>为投标人本单位在职职工</w:t>
      </w:r>
      <w:r>
        <w:rPr>
          <w:rFonts w:hint="eastAsia" w:ascii="宋体" w:hAnsi="宋体" w:eastAsia="宋体" w:cs="Times New Roman"/>
          <w:b/>
          <w:color w:val="auto"/>
          <w:kern w:val="0"/>
          <w:sz w:val="24"/>
        </w:rPr>
        <w:t>；</w:t>
      </w:r>
    </w:p>
    <w:p w14:paraId="2C012D3B">
      <w:pPr>
        <w:spacing w:line="500" w:lineRule="exact"/>
        <w:ind w:firstLine="482" w:firstLineChars="200"/>
        <w:rPr>
          <w:rFonts w:hint="eastAsia" w:ascii="宋体" w:hAnsi="宋体"/>
          <w:b/>
          <w:color w:val="auto"/>
          <w:kern w:val="0"/>
          <w:sz w:val="24"/>
        </w:rPr>
      </w:pPr>
      <w:r>
        <w:rPr>
          <w:rFonts w:hint="eastAsia" w:ascii="宋体" w:hAnsi="宋体"/>
          <w:b/>
          <w:color w:val="auto"/>
          <w:kern w:val="0"/>
          <w:sz w:val="24"/>
        </w:rPr>
        <w:t>投标人拟派出担任本项目的技术负责人应</w:t>
      </w:r>
      <w:r>
        <w:rPr>
          <w:rFonts w:hint="eastAsia" w:ascii="宋体" w:hAnsi="宋体" w:eastAsia="宋体" w:cs="Times New Roman"/>
          <w:b/>
          <w:color w:val="auto"/>
          <w:kern w:val="0"/>
          <w:sz w:val="24"/>
        </w:rPr>
        <w:t>具备</w:t>
      </w:r>
      <w:r>
        <w:rPr>
          <w:rFonts w:hint="eastAsia" w:ascii="宋体" w:hAnsi="宋体" w:eastAsia="宋体" w:cs="Times New Roman"/>
          <w:b/>
          <w:color w:val="auto"/>
          <w:kern w:val="0"/>
          <w:sz w:val="24"/>
          <w:lang w:val="en-US" w:eastAsia="zh-CN"/>
        </w:rPr>
        <w:t>测绘类高级及以上职称</w:t>
      </w:r>
      <w:r>
        <w:rPr>
          <w:rFonts w:hint="eastAsia" w:ascii="宋体" w:hAnsi="宋体"/>
          <w:b/>
          <w:color w:val="auto"/>
          <w:kern w:val="0"/>
          <w:sz w:val="24"/>
        </w:rPr>
        <w:t>，且为投标人本单位在职职工；</w:t>
      </w:r>
    </w:p>
    <w:p w14:paraId="21001E63">
      <w:pPr>
        <w:spacing w:line="500" w:lineRule="exact"/>
        <w:ind w:firstLine="482" w:firstLineChars="200"/>
        <w:rPr>
          <w:rFonts w:hint="eastAsia" w:ascii="宋体" w:hAnsi="宋体" w:eastAsia="宋体"/>
          <w:b/>
          <w:color w:val="auto"/>
          <w:kern w:val="0"/>
          <w:sz w:val="24"/>
          <w:lang w:val="en-US" w:eastAsia="zh-CN"/>
        </w:rPr>
      </w:pPr>
      <w:r>
        <w:rPr>
          <w:rFonts w:hint="eastAsia" w:ascii="宋体" w:hAnsi="宋体"/>
          <w:b/>
          <w:color w:val="auto"/>
          <w:kern w:val="0"/>
          <w:sz w:val="24"/>
        </w:rPr>
        <w:t>项目负责人、</w:t>
      </w:r>
      <w:r>
        <w:rPr>
          <w:rFonts w:hint="eastAsia" w:ascii="宋体" w:hAnsi="宋体"/>
          <w:b/>
          <w:color w:val="auto"/>
          <w:kern w:val="0"/>
          <w:sz w:val="24"/>
          <w:lang w:val="en-US" w:eastAsia="zh-CN"/>
        </w:rPr>
        <w:t>项目</w:t>
      </w:r>
      <w:r>
        <w:rPr>
          <w:rFonts w:hint="eastAsia" w:ascii="宋体" w:hAnsi="宋体"/>
          <w:b/>
          <w:color w:val="auto"/>
          <w:kern w:val="0"/>
          <w:sz w:val="24"/>
        </w:rPr>
        <w:t>技术负责人不得为同一人</w:t>
      </w:r>
      <w:r>
        <w:rPr>
          <w:rFonts w:hint="eastAsia" w:ascii="宋体" w:hAnsi="宋体"/>
          <w:b/>
          <w:color w:val="auto"/>
          <w:kern w:val="0"/>
          <w:sz w:val="24"/>
          <w:lang w:val="en-US" w:eastAsia="zh-CN"/>
        </w:rPr>
        <w:t>；</w:t>
      </w:r>
    </w:p>
    <w:p w14:paraId="3D5C8EF4">
      <w:pPr>
        <w:spacing w:line="500" w:lineRule="exact"/>
        <w:ind w:firstLine="482" w:firstLineChars="200"/>
        <w:rPr>
          <w:rFonts w:hint="eastAsia" w:ascii="宋体" w:hAnsi="宋体"/>
          <w:b/>
          <w:color w:val="auto"/>
          <w:kern w:val="0"/>
          <w:sz w:val="24"/>
        </w:rPr>
      </w:pPr>
      <w:r>
        <w:rPr>
          <w:rFonts w:hint="eastAsia" w:ascii="宋体" w:hAnsi="宋体"/>
          <w:b/>
          <w:color w:val="auto"/>
          <w:kern w:val="0"/>
          <w:sz w:val="24"/>
        </w:rPr>
        <w:t>3.4</w:t>
      </w:r>
      <w:r>
        <w:rPr>
          <w:rFonts w:ascii="宋体" w:hAnsi="宋体"/>
          <w:b/>
          <w:color w:val="auto"/>
          <w:kern w:val="0"/>
          <w:sz w:val="24"/>
        </w:rPr>
        <w:t>本次招标不接受联合体投标。</w:t>
      </w:r>
    </w:p>
    <w:p w14:paraId="00B7754C">
      <w:pPr>
        <w:widowControl/>
        <w:tabs>
          <w:tab w:val="left" w:pos="900"/>
          <w:tab w:val="left" w:pos="1100"/>
        </w:tabs>
        <w:spacing w:line="500" w:lineRule="exact"/>
        <w:ind w:firstLine="482" w:firstLineChars="200"/>
        <w:rPr>
          <w:rFonts w:hint="eastAsia" w:ascii="宋体" w:hAnsi="宋体"/>
          <w:color w:val="auto"/>
          <w:sz w:val="24"/>
        </w:rPr>
      </w:pPr>
      <w:r>
        <w:rPr>
          <w:rFonts w:hint="eastAsia" w:ascii="宋体" w:hAnsi="宋体"/>
          <w:b/>
          <w:color w:val="auto"/>
          <w:sz w:val="24"/>
        </w:rPr>
        <w:t>3.5本招标项目招标人对投标人的资格审查采用的方式：</w:t>
      </w:r>
      <w:r>
        <w:rPr>
          <w:rFonts w:hint="eastAsia" w:ascii="宋体" w:hAnsi="宋体"/>
          <w:b/>
          <w:color w:val="auto"/>
          <w:sz w:val="24"/>
          <w:u w:val="single"/>
        </w:rPr>
        <w:t xml:space="preserve"> 资格后审 </w:t>
      </w:r>
      <w:r>
        <w:rPr>
          <w:rFonts w:hint="eastAsia" w:ascii="宋体" w:hAnsi="宋体"/>
          <w:b/>
          <w:color w:val="auto"/>
          <w:sz w:val="24"/>
        </w:rPr>
        <w:t>。</w:t>
      </w:r>
    </w:p>
    <w:p w14:paraId="5BC40A62">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4、获取招标文件</w:t>
      </w:r>
    </w:p>
    <w:p w14:paraId="15CBDED8">
      <w:pPr>
        <w:tabs>
          <w:tab w:val="left" w:pos="900"/>
          <w:tab w:val="left" w:pos="1260"/>
          <w:tab w:val="left" w:pos="1620"/>
          <w:tab w:val="left" w:pos="5760"/>
        </w:tabs>
        <w:spacing w:line="500" w:lineRule="exact"/>
        <w:ind w:firstLine="480" w:firstLineChars="200"/>
        <w:rPr>
          <w:rFonts w:ascii="宋体" w:hAnsi="宋体"/>
          <w:color w:val="auto"/>
          <w:sz w:val="24"/>
        </w:rPr>
      </w:pPr>
      <w:r>
        <w:rPr>
          <w:rFonts w:hint="eastAsia" w:ascii="宋体" w:hAnsi="宋体"/>
          <w:color w:val="auto"/>
          <w:sz w:val="24"/>
        </w:rPr>
        <w:t>4.1凡有意参加投标者，请于</w:t>
      </w:r>
      <w:r>
        <w:rPr>
          <w:rFonts w:hint="eastAsia" w:ascii="宋体" w:hAnsi="宋体"/>
          <w:iCs/>
          <w:color w:val="auto"/>
          <w:sz w:val="24"/>
          <w:u w:val="single"/>
        </w:rPr>
        <w:t xml:space="preserve"> 202</w:t>
      </w:r>
      <w:r>
        <w:rPr>
          <w:rFonts w:hint="eastAsia" w:ascii="宋体" w:hAnsi="宋体"/>
          <w:iCs/>
          <w:color w:val="auto"/>
          <w:sz w:val="24"/>
          <w:u w:val="single"/>
          <w:lang w:val="en-US" w:eastAsia="zh-CN"/>
        </w:rPr>
        <w:t>6</w:t>
      </w:r>
      <w:r>
        <w:rPr>
          <w:rFonts w:hint="eastAsia" w:ascii="宋体" w:hAnsi="宋体"/>
          <w:iCs/>
          <w:color w:val="auto"/>
          <w:sz w:val="24"/>
          <w:u w:val="single"/>
        </w:rPr>
        <w:t xml:space="preserve"> </w:t>
      </w:r>
      <w:r>
        <w:rPr>
          <w:rFonts w:hint="eastAsia" w:ascii="宋体" w:hAnsi="宋体"/>
          <w:iCs/>
          <w:color w:val="auto"/>
          <w:sz w:val="24"/>
        </w:rPr>
        <w:t>年</w:t>
      </w:r>
      <w:r>
        <w:rPr>
          <w:rFonts w:hint="eastAsia" w:ascii="宋体" w:hAnsi="宋体"/>
          <w:iCs/>
          <w:color w:val="auto"/>
          <w:sz w:val="24"/>
          <w:u w:val="single"/>
        </w:rPr>
        <w:t xml:space="preserve"> </w:t>
      </w:r>
      <w:r>
        <w:rPr>
          <w:rFonts w:hint="eastAsia" w:ascii="宋体" w:hAnsi="宋体"/>
          <w:iCs/>
          <w:color w:val="auto"/>
          <w:sz w:val="24"/>
          <w:u w:val="single"/>
          <w:lang w:val="en-US" w:eastAsia="zh-CN"/>
        </w:rPr>
        <w:t>3</w:t>
      </w:r>
      <w:r>
        <w:rPr>
          <w:rFonts w:hint="eastAsia" w:ascii="宋体" w:hAnsi="宋体"/>
          <w:iCs/>
          <w:color w:val="auto"/>
          <w:sz w:val="24"/>
        </w:rPr>
        <w:t>月</w:t>
      </w:r>
      <w:r>
        <w:rPr>
          <w:rFonts w:hint="eastAsia" w:ascii="宋体" w:hAnsi="宋体"/>
          <w:iCs/>
          <w:color w:val="auto"/>
          <w:sz w:val="24"/>
          <w:u w:val="single"/>
          <w:lang w:val="en-US" w:eastAsia="zh-CN"/>
        </w:rPr>
        <w:t>18</w:t>
      </w:r>
      <w:r>
        <w:rPr>
          <w:rFonts w:hint="eastAsia" w:ascii="宋体" w:hAnsi="宋体"/>
          <w:iCs/>
          <w:color w:val="auto"/>
          <w:sz w:val="24"/>
        </w:rPr>
        <w:t>日至</w:t>
      </w:r>
      <w:r>
        <w:rPr>
          <w:rFonts w:hint="eastAsia" w:ascii="宋体" w:hAnsi="宋体"/>
          <w:iCs/>
          <w:color w:val="auto"/>
          <w:sz w:val="24"/>
          <w:u w:val="single"/>
        </w:rPr>
        <w:t xml:space="preserve"> 202</w:t>
      </w:r>
      <w:r>
        <w:rPr>
          <w:rFonts w:hint="eastAsia" w:ascii="宋体" w:hAnsi="宋体"/>
          <w:iCs/>
          <w:color w:val="auto"/>
          <w:sz w:val="24"/>
          <w:u w:val="single"/>
          <w:lang w:val="en-US" w:eastAsia="zh-CN"/>
        </w:rPr>
        <w:t>6</w:t>
      </w:r>
      <w:r>
        <w:rPr>
          <w:rFonts w:hint="eastAsia" w:ascii="宋体" w:hAnsi="宋体"/>
          <w:iCs/>
          <w:color w:val="auto"/>
          <w:sz w:val="24"/>
          <w:u w:val="single"/>
        </w:rPr>
        <w:t xml:space="preserve"> </w:t>
      </w:r>
      <w:r>
        <w:rPr>
          <w:rFonts w:hint="eastAsia" w:ascii="宋体" w:hAnsi="宋体"/>
          <w:iCs/>
          <w:color w:val="auto"/>
          <w:sz w:val="24"/>
        </w:rPr>
        <w:t>年</w:t>
      </w:r>
      <w:r>
        <w:rPr>
          <w:rFonts w:hint="eastAsia" w:ascii="宋体" w:hAnsi="宋体"/>
          <w:iCs/>
          <w:color w:val="auto"/>
          <w:sz w:val="24"/>
          <w:u w:val="single"/>
          <w:lang w:val="en-US" w:eastAsia="zh-CN"/>
        </w:rPr>
        <w:t>3</w:t>
      </w:r>
      <w:r>
        <w:rPr>
          <w:rFonts w:hint="eastAsia" w:ascii="宋体" w:hAnsi="宋体"/>
          <w:iCs/>
          <w:color w:val="auto"/>
          <w:sz w:val="24"/>
        </w:rPr>
        <w:t>月</w:t>
      </w:r>
      <w:r>
        <w:rPr>
          <w:rFonts w:hint="eastAsia" w:ascii="宋体" w:hAnsi="宋体"/>
          <w:iCs/>
          <w:color w:val="auto"/>
          <w:sz w:val="24"/>
          <w:u w:val="single"/>
        </w:rPr>
        <w:t xml:space="preserve"> </w:t>
      </w:r>
      <w:r>
        <w:rPr>
          <w:rFonts w:hint="eastAsia" w:ascii="宋体" w:hAnsi="宋体"/>
          <w:iCs/>
          <w:color w:val="auto"/>
          <w:sz w:val="24"/>
          <w:u w:val="single"/>
          <w:lang w:val="en-US" w:eastAsia="zh-CN"/>
        </w:rPr>
        <w:t>24</w:t>
      </w:r>
      <w:r>
        <w:rPr>
          <w:rFonts w:hint="eastAsia" w:ascii="宋体" w:hAnsi="宋体"/>
          <w:iCs/>
          <w:color w:val="auto"/>
          <w:sz w:val="24"/>
          <w:u w:val="single"/>
        </w:rPr>
        <w:t xml:space="preserve"> </w:t>
      </w:r>
      <w:r>
        <w:rPr>
          <w:rFonts w:hint="eastAsia" w:ascii="宋体" w:hAnsi="宋体"/>
          <w:iCs/>
          <w:color w:val="auto"/>
          <w:sz w:val="24"/>
        </w:rPr>
        <w:t>日</w:t>
      </w:r>
      <w:r>
        <w:rPr>
          <w:rFonts w:hint="eastAsia" w:ascii="宋体" w:hAnsi="宋体"/>
          <w:color w:val="auto"/>
          <w:sz w:val="24"/>
        </w:rPr>
        <w:t>（</w:t>
      </w:r>
      <w:r>
        <w:rPr>
          <w:rFonts w:hint="eastAsia" w:ascii="宋体" w:hAnsi="宋体"/>
          <w:color w:val="auto"/>
          <w:sz w:val="24"/>
        </w:rPr>
        <w:t>法定公休日、法定节假日除外），每天上午</w:t>
      </w:r>
      <w:r>
        <w:rPr>
          <w:rFonts w:hint="eastAsia" w:ascii="宋体" w:hAnsi="宋体"/>
          <w:color w:val="auto"/>
          <w:sz w:val="24"/>
          <w:u w:val="single"/>
        </w:rPr>
        <w:t xml:space="preserve"> 9 </w:t>
      </w:r>
      <w:r>
        <w:rPr>
          <w:rFonts w:hint="eastAsia" w:ascii="宋体" w:hAnsi="宋体"/>
          <w:color w:val="auto"/>
          <w:sz w:val="24"/>
        </w:rPr>
        <w:t>时</w:t>
      </w:r>
      <w:r>
        <w:rPr>
          <w:rFonts w:hint="eastAsia" w:ascii="宋体" w:hAnsi="宋体"/>
          <w:color w:val="auto"/>
          <w:sz w:val="24"/>
          <w:u w:val="single"/>
        </w:rPr>
        <w:t xml:space="preserve"> 00 </w:t>
      </w:r>
      <w:r>
        <w:rPr>
          <w:rFonts w:hint="eastAsia" w:ascii="宋体" w:hAnsi="宋体"/>
          <w:color w:val="auto"/>
          <w:sz w:val="24"/>
        </w:rPr>
        <w:t>分至</w:t>
      </w:r>
      <w:r>
        <w:rPr>
          <w:rFonts w:hint="eastAsia" w:ascii="宋体" w:hAnsi="宋体"/>
          <w:color w:val="auto"/>
          <w:sz w:val="24"/>
          <w:u w:val="single"/>
        </w:rPr>
        <w:t xml:space="preserve"> 11 </w:t>
      </w:r>
      <w:r>
        <w:rPr>
          <w:rFonts w:hint="eastAsia" w:ascii="宋体" w:hAnsi="宋体"/>
          <w:color w:val="auto"/>
          <w:sz w:val="24"/>
        </w:rPr>
        <w:t>时</w:t>
      </w:r>
      <w:r>
        <w:rPr>
          <w:rFonts w:hint="eastAsia" w:ascii="宋体" w:hAnsi="宋体"/>
          <w:color w:val="auto"/>
          <w:sz w:val="24"/>
          <w:u w:val="single"/>
        </w:rPr>
        <w:t xml:space="preserve"> 30 </w:t>
      </w:r>
      <w:r>
        <w:rPr>
          <w:rFonts w:hint="eastAsia" w:ascii="宋体" w:hAnsi="宋体"/>
          <w:color w:val="auto"/>
          <w:sz w:val="24"/>
        </w:rPr>
        <w:t>分，下午</w:t>
      </w:r>
      <w:r>
        <w:rPr>
          <w:rFonts w:hint="eastAsia" w:ascii="宋体" w:hAnsi="宋体"/>
          <w:color w:val="auto"/>
          <w:sz w:val="24"/>
          <w:u w:val="single"/>
        </w:rPr>
        <w:t xml:space="preserve"> 2 </w:t>
      </w:r>
      <w:r>
        <w:rPr>
          <w:rFonts w:hint="eastAsia" w:ascii="宋体" w:hAnsi="宋体"/>
          <w:color w:val="auto"/>
          <w:sz w:val="24"/>
        </w:rPr>
        <w:t>时</w:t>
      </w:r>
      <w:r>
        <w:rPr>
          <w:rFonts w:hint="eastAsia" w:ascii="宋体" w:hAnsi="宋体"/>
          <w:color w:val="auto"/>
          <w:sz w:val="24"/>
          <w:u w:val="single"/>
        </w:rPr>
        <w:t xml:space="preserve"> 30 </w:t>
      </w:r>
      <w:r>
        <w:rPr>
          <w:rFonts w:hint="eastAsia" w:ascii="宋体" w:hAnsi="宋体"/>
          <w:color w:val="auto"/>
          <w:sz w:val="24"/>
        </w:rPr>
        <w:t>分至</w:t>
      </w:r>
      <w:r>
        <w:rPr>
          <w:rFonts w:hint="eastAsia" w:ascii="宋体" w:hAnsi="宋体"/>
          <w:color w:val="auto"/>
          <w:sz w:val="24"/>
          <w:u w:val="single"/>
        </w:rPr>
        <w:t xml:space="preserve"> 5 </w:t>
      </w:r>
      <w:r>
        <w:rPr>
          <w:rFonts w:hint="eastAsia" w:ascii="宋体" w:hAnsi="宋体"/>
          <w:color w:val="auto"/>
          <w:sz w:val="24"/>
        </w:rPr>
        <w:t>时</w:t>
      </w:r>
      <w:r>
        <w:rPr>
          <w:rFonts w:hint="eastAsia" w:ascii="宋体" w:hAnsi="宋体"/>
          <w:color w:val="auto"/>
          <w:sz w:val="24"/>
          <w:u w:val="single"/>
        </w:rPr>
        <w:t xml:space="preserve"> 00 </w:t>
      </w:r>
      <w:r>
        <w:rPr>
          <w:rFonts w:hint="eastAsia" w:ascii="宋体" w:hAnsi="宋体"/>
          <w:color w:val="auto"/>
          <w:sz w:val="24"/>
        </w:rPr>
        <w:t>分(北京时间，下同)，</w:t>
      </w:r>
      <w:r>
        <w:rPr>
          <w:rFonts w:hint="eastAsia" w:ascii="宋体" w:hAnsi="宋体"/>
          <w:color w:val="auto"/>
          <w:sz w:val="24"/>
          <w:u w:val="none"/>
          <w:lang w:val="en-US" w:eastAsia="zh-CN"/>
        </w:rPr>
        <w:t>在</w:t>
      </w:r>
      <w:r>
        <w:rPr>
          <w:rFonts w:hint="eastAsia" w:ascii="宋体" w:hAnsi="宋体"/>
          <w:color w:val="auto"/>
          <w:sz w:val="24"/>
          <w:u w:val="single"/>
        </w:rPr>
        <w:t xml:space="preserve"> https://www.fjtcm.edu.cn</w:t>
      </w:r>
      <w:r>
        <w:rPr>
          <w:rFonts w:hint="eastAsia" w:ascii="宋体" w:hAnsi="宋体"/>
          <w:color w:val="auto"/>
          <w:sz w:val="24"/>
          <w:u w:val="none"/>
          <w:lang w:val="en-US" w:eastAsia="zh-CN"/>
        </w:rPr>
        <w:t>自行下载招标文件</w:t>
      </w:r>
      <w:r>
        <w:rPr>
          <w:rFonts w:hint="eastAsia" w:ascii="宋体" w:hAnsi="宋体"/>
          <w:color w:val="auto"/>
          <w:sz w:val="24"/>
        </w:rPr>
        <w:t>；</w:t>
      </w:r>
    </w:p>
    <w:p w14:paraId="7FEAC14A">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4.2</w:t>
      </w:r>
      <w:r>
        <w:rPr>
          <w:rFonts w:hint="eastAsia" w:ascii="宋体" w:hAnsi="宋体"/>
          <w:sz w:val="24"/>
        </w:rPr>
        <w:t>招标文件获取</w:t>
      </w:r>
      <w:r>
        <w:rPr>
          <w:rFonts w:hint="eastAsia" w:ascii="宋体" w:hAnsi="宋体"/>
          <w:sz w:val="24"/>
          <w:lang w:eastAsia="zh-CN"/>
        </w:rPr>
        <w:t>：</w:t>
      </w:r>
      <w:r>
        <w:rPr>
          <w:rFonts w:hint="eastAsia" w:ascii="宋体" w:hAnsi="宋体"/>
          <w:sz w:val="24"/>
          <w:lang w:val="en-US" w:eastAsia="zh-CN"/>
        </w:rPr>
        <w:t>在</w:t>
      </w:r>
      <w:r>
        <w:rPr>
          <w:rFonts w:hint="eastAsia" w:ascii="宋体" w:hAnsi="宋体"/>
          <w:sz w:val="24"/>
          <w:u w:val="single"/>
        </w:rPr>
        <w:t xml:space="preserve"> https://www.fjtcm.edu.cn</w:t>
      </w:r>
      <w:r>
        <w:rPr>
          <w:rFonts w:hint="eastAsia" w:ascii="宋体" w:hAnsi="宋体"/>
          <w:sz w:val="24"/>
          <w:lang w:val="en-US" w:eastAsia="zh-CN"/>
        </w:rPr>
        <w:t>自行下载</w:t>
      </w:r>
    </w:p>
    <w:p w14:paraId="382F4EE2">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5、评标办法</w:t>
      </w:r>
    </w:p>
    <w:p w14:paraId="274706B6">
      <w:pPr>
        <w:tabs>
          <w:tab w:val="left" w:pos="900"/>
          <w:tab w:val="left" w:pos="1260"/>
          <w:tab w:val="left" w:pos="1620"/>
          <w:tab w:val="left" w:pos="5760"/>
        </w:tabs>
        <w:spacing w:line="500" w:lineRule="exact"/>
        <w:ind w:firstLine="480" w:firstLineChars="200"/>
        <w:rPr>
          <w:rFonts w:hint="eastAsia" w:ascii="宋体" w:hAnsi="宋体"/>
          <w:color w:val="auto"/>
          <w:sz w:val="24"/>
          <w:u w:val="single"/>
        </w:rPr>
      </w:pPr>
      <w:r>
        <w:rPr>
          <w:rFonts w:hint="eastAsia" w:ascii="宋体" w:hAnsi="宋体"/>
          <w:color w:val="auto"/>
          <w:sz w:val="24"/>
        </w:rPr>
        <w:t>5.1本招标项目采用的评标办法：</w:t>
      </w:r>
      <w:r>
        <w:rPr>
          <w:rFonts w:hint="eastAsia" w:ascii="宋体" w:hAnsi="宋体"/>
          <w:color w:val="auto"/>
          <w:sz w:val="24"/>
          <w:u w:val="single"/>
        </w:rPr>
        <w:t xml:space="preserve"> 经评审最低价的评标办法，若出现相同的最低价投标人，则随机抽取中标人，</w:t>
      </w:r>
      <w:r>
        <w:rPr>
          <w:rFonts w:ascii="宋体" w:hAnsi="宋体"/>
          <w:color w:val="auto"/>
          <w:sz w:val="24"/>
          <w:u w:val="single"/>
        </w:rPr>
        <w:t>每一投标人</w:t>
      </w:r>
      <w:r>
        <w:rPr>
          <w:rFonts w:hint="eastAsia" w:ascii="宋体" w:hAnsi="宋体"/>
          <w:color w:val="auto"/>
          <w:sz w:val="24"/>
          <w:u w:val="single"/>
        </w:rPr>
        <w:t>只允许有一个且不得修改的报价，否则按否决投标处理。</w:t>
      </w:r>
    </w:p>
    <w:p w14:paraId="638693E7">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6、投标保证金的提交</w:t>
      </w:r>
    </w:p>
    <w:p w14:paraId="6D91649D">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6.1投标保证金提交的时间：</w:t>
      </w:r>
      <w:r>
        <w:rPr>
          <w:rFonts w:hint="eastAsia" w:ascii="宋体" w:hAnsi="宋体"/>
          <w:color w:val="auto"/>
          <w:sz w:val="24"/>
          <w:u w:val="single"/>
        </w:rPr>
        <w:t xml:space="preserve"> 202</w:t>
      </w:r>
      <w:r>
        <w:rPr>
          <w:rFonts w:hint="eastAsia" w:ascii="宋体" w:hAnsi="宋体"/>
          <w:color w:val="auto"/>
          <w:sz w:val="24"/>
          <w:u w:val="single"/>
          <w:lang w:val="en-US" w:eastAsia="zh-CN"/>
        </w:rPr>
        <w:t>6</w:t>
      </w:r>
      <w:r>
        <w:rPr>
          <w:rFonts w:hint="eastAsia" w:ascii="宋体" w:hAnsi="宋体"/>
          <w:color w:val="auto"/>
          <w:sz w:val="24"/>
          <w:u w:val="single"/>
        </w:rPr>
        <w:t>年</w:t>
      </w:r>
      <w:r>
        <w:rPr>
          <w:rFonts w:hint="eastAsia" w:ascii="宋体" w:hAnsi="宋体"/>
          <w:color w:val="auto"/>
          <w:sz w:val="24"/>
          <w:u w:val="single"/>
          <w:lang w:val="en-US" w:eastAsia="zh-CN"/>
        </w:rPr>
        <w:t>3</w:t>
      </w:r>
      <w:r>
        <w:rPr>
          <w:rFonts w:hint="eastAsia" w:ascii="宋体" w:hAnsi="宋体"/>
          <w:color w:val="auto"/>
          <w:sz w:val="24"/>
          <w:u w:val="single"/>
        </w:rPr>
        <w:t>月</w:t>
      </w:r>
      <w:r>
        <w:rPr>
          <w:rFonts w:hint="eastAsia" w:ascii="宋体" w:hAnsi="宋体"/>
          <w:color w:val="auto"/>
          <w:sz w:val="24"/>
          <w:u w:val="single"/>
          <w:lang w:val="en-US" w:eastAsia="zh-CN"/>
        </w:rPr>
        <w:t>24</w:t>
      </w:r>
      <w:r>
        <w:rPr>
          <w:rFonts w:hint="eastAsia" w:ascii="宋体" w:hAnsi="宋体"/>
          <w:color w:val="auto"/>
          <w:sz w:val="24"/>
          <w:u w:val="single"/>
        </w:rPr>
        <w:t xml:space="preserve">日下午5时00分之前 </w:t>
      </w:r>
      <w:r>
        <w:rPr>
          <w:rFonts w:hint="eastAsia" w:ascii="宋体" w:hAnsi="宋体"/>
          <w:color w:val="auto"/>
          <w:sz w:val="24"/>
        </w:rPr>
        <w:t>；</w:t>
      </w:r>
    </w:p>
    <w:p w14:paraId="19CF1733">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6.2投标保证金提交的方式：</w:t>
      </w:r>
      <w:r>
        <w:rPr>
          <w:rFonts w:hint="eastAsia" w:ascii="宋体" w:hAnsi="宋体"/>
          <w:color w:val="auto"/>
          <w:sz w:val="24"/>
          <w:u w:val="single"/>
        </w:rPr>
        <w:t xml:space="preserve"> </w:t>
      </w:r>
      <w:r>
        <w:rPr>
          <w:rFonts w:hint="eastAsia" w:ascii="宋体"/>
          <w:color w:val="auto"/>
          <w:sz w:val="24"/>
          <w:u w:val="single"/>
        </w:rPr>
        <w:t xml:space="preserve">现金转账（电汇或银行转账） </w:t>
      </w:r>
      <w:r>
        <w:rPr>
          <w:rFonts w:hint="eastAsia" w:ascii="宋体" w:hAnsi="宋体"/>
          <w:color w:val="auto"/>
          <w:sz w:val="24"/>
        </w:rPr>
        <w:t>；</w:t>
      </w:r>
    </w:p>
    <w:p w14:paraId="13EDAA10">
      <w:pPr>
        <w:tabs>
          <w:tab w:val="left" w:pos="900"/>
          <w:tab w:val="left" w:pos="1260"/>
          <w:tab w:val="left" w:pos="1620"/>
          <w:tab w:val="left" w:pos="5760"/>
        </w:tabs>
        <w:spacing w:line="500" w:lineRule="exact"/>
        <w:ind w:firstLine="480" w:firstLineChars="200"/>
        <w:rPr>
          <w:rFonts w:hint="eastAsia" w:ascii="宋体" w:hAnsi="宋体"/>
          <w:color w:val="auto"/>
          <w:sz w:val="24"/>
        </w:rPr>
      </w:pPr>
      <w:r>
        <w:rPr>
          <w:rFonts w:hint="eastAsia" w:ascii="宋体" w:hAnsi="宋体"/>
          <w:color w:val="auto"/>
          <w:sz w:val="24"/>
        </w:rPr>
        <w:t>6.3投标保证金提交的金额：</w:t>
      </w:r>
      <w:r>
        <w:rPr>
          <w:rFonts w:hint="eastAsia" w:ascii="宋体" w:hAnsi="宋体"/>
          <w:color w:val="auto"/>
          <w:sz w:val="24"/>
          <w:u w:val="single"/>
        </w:rPr>
        <w:t xml:space="preserve"> 人民币</w:t>
      </w:r>
      <w:r>
        <w:rPr>
          <w:rFonts w:hint="eastAsia" w:ascii="宋体" w:hAnsi="宋体"/>
          <w:color w:val="auto"/>
          <w:sz w:val="24"/>
          <w:u w:val="single"/>
          <w:lang w:val="en-US" w:eastAsia="zh-CN"/>
        </w:rPr>
        <w:t>2000</w:t>
      </w:r>
      <w:r>
        <w:rPr>
          <w:rFonts w:hint="eastAsia" w:ascii="宋体" w:hAnsi="宋体"/>
          <w:color w:val="auto"/>
          <w:sz w:val="24"/>
          <w:u w:val="single"/>
        </w:rPr>
        <w:t xml:space="preserve">元 </w:t>
      </w:r>
      <w:r>
        <w:rPr>
          <w:rFonts w:hint="eastAsia" w:ascii="宋体" w:hAnsi="宋体"/>
          <w:color w:val="auto"/>
          <w:sz w:val="24"/>
        </w:rPr>
        <w:t>；</w:t>
      </w:r>
    </w:p>
    <w:p w14:paraId="08A5AAE9">
      <w:pPr>
        <w:tabs>
          <w:tab w:val="left" w:pos="900"/>
          <w:tab w:val="left" w:pos="1260"/>
          <w:tab w:val="left" w:pos="1620"/>
          <w:tab w:val="left" w:pos="5760"/>
        </w:tabs>
        <w:spacing w:line="500" w:lineRule="exact"/>
        <w:ind w:firstLine="480" w:firstLineChars="200"/>
        <w:rPr>
          <w:rFonts w:hint="eastAsia" w:ascii="宋体" w:hAnsi="宋体"/>
          <w:sz w:val="24"/>
        </w:rPr>
      </w:pPr>
      <w:r>
        <w:rPr>
          <w:rFonts w:hint="eastAsia" w:ascii="宋体" w:hAnsi="宋体"/>
          <w:sz w:val="24"/>
        </w:rPr>
        <w:t>7、投标文件的递交</w:t>
      </w:r>
    </w:p>
    <w:p w14:paraId="55852749">
      <w:pPr>
        <w:widowControl/>
        <w:tabs>
          <w:tab w:val="left" w:pos="900"/>
          <w:tab w:val="left" w:pos="1100"/>
        </w:tabs>
        <w:spacing w:line="500" w:lineRule="exact"/>
        <w:ind w:firstLine="480" w:firstLineChars="200"/>
        <w:rPr>
          <w:rFonts w:ascii="宋体" w:hAnsi="宋体"/>
          <w:b/>
          <w:bCs/>
          <w:color w:val="auto"/>
          <w:sz w:val="24"/>
        </w:rPr>
      </w:pPr>
      <w:r>
        <w:rPr>
          <w:rFonts w:hint="eastAsia" w:ascii="宋体" w:hAnsi="宋体"/>
          <w:color w:val="auto"/>
          <w:sz w:val="24"/>
        </w:rPr>
        <w:t>7.1递交投标文件的截止时间：</w:t>
      </w:r>
      <w:r>
        <w:rPr>
          <w:rFonts w:hint="eastAsia" w:ascii="宋体" w:hAnsi="宋体"/>
          <w:color w:val="auto"/>
          <w:sz w:val="24"/>
          <w:u w:val="single"/>
        </w:rPr>
        <w:t xml:space="preserve"> 202</w:t>
      </w:r>
      <w:r>
        <w:rPr>
          <w:rFonts w:hint="eastAsia" w:ascii="宋体" w:hAnsi="宋体"/>
          <w:color w:val="auto"/>
          <w:sz w:val="24"/>
          <w:u w:val="single"/>
          <w:lang w:val="en-US" w:eastAsia="zh-CN"/>
        </w:rPr>
        <w:t>6</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u w:val="single"/>
          <w:lang w:val="en-US" w:eastAsia="zh-CN"/>
        </w:rPr>
        <w:t>3</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u w:val="single"/>
          <w:lang w:val="en-US" w:eastAsia="zh-CN"/>
        </w:rPr>
        <w:t>25</w:t>
      </w:r>
      <w:r>
        <w:rPr>
          <w:rFonts w:hint="eastAsia" w:ascii="宋体" w:hAnsi="宋体"/>
          <w:color w:val="auto"/>
          <w:sz w:val="24"/>
          <w:u w:val="single"/>
        </w:rPr>
        <w:t xml:space="preserve">  </w:t>
      </w:r>
      <w:r>
        <w:rPr>
          <w:rFonts w:hint="eastAsia" w:ascii="宋体" w:hAnsi="宋体"/>
          <w:color w:val="auto"/>
          <w:sz w:val="24"/>
        </w:rPr>
        <w:t>日</w:t>
      </w:r>
      <w:r>
        <w:rPr>
          <w:rFonts w:hint="eastAsia" w:ascii="宋体" w:hAnsi="宋体"/>
          <w:color w:val="auto"/>
          <w:sz w:val="24"/>
          <w:u w:val="single"/>
        </w:rPr>
        <w:t xml:space="preserve"> 9 </w:t>
      </w:r>
      <w:r>
        <w:rPr>
          <w:rFonts w:hint="eastAsia" w:ascii="宋体" w:hAnsi="宋体"/>
          <w:color w:val="auto"/>
          <w:sz w:val="24"/>
        </w:rPr>
        <w:t>时</w:t>
      </w:r>
      <w:r>
        <w:rPr>
          <w:rFonts w:hint="eastAsia" w:ascii="宋体" w:hAnsi="宋体"/>
          <w:color w:val="auto"/>
          <w:sz w:val="24"/>
          <w:u w:val="single"/>
        </w:rPr>
        <w:t xml:space="preserve"> 30 </w:t>
      </w:r>
      <w:r>
        <w:rPr>
          <w:rFonts w:hint="eastAsia" w:ascii="宋体" w:hAnsi="宋体"/>
          <w:color w:val="auto"/>
          <w:sz w:val="24"/>
        </w:rPr>
        <w:t>分</w:t>
      </w:r>
      <w:r>
        <w:rPr>
          <w:rFonts w:hint="eastAsia" w:ascii="宋体" w:hAnsi="宋体"/>
          <w:color w:val="auto"/>
          <w:sz w:val="24"/>
        </w:rPr>
        <w:t>，提交地点为</w:t>
      </w:r>
      <w:r>
        <w:rPr>
          <w:rFonts w:hint="eastAsia" w:ascii="宋体" w:hAnsi="宋体"/>
          <w:color w:val="auto"/>
          <w:sz w:val="24"/>
          <w:u w:val="single"/>
        </w:rPr>
        <w:t xml:space="preserve">福州市闽侯上街福建中医药大学旗山校区内40#楼1F会议室 </w:t>
      </w:r>
      <w:r>
        <w:rPr>
          <w:rFonts w:hint="eastAsia" w:ascii="宋体" w:hAnsi="宋体"/>
          <w:color w:val="auto"/>
          <w:sz w:val="24"/>
        </w:rPr>
        <w:t>；</w:t>
      </w:r>
      <w:r>
        <w:rPr>
          <w:rFonts w:hint="eastAsia" w:ascii="宋体" w:hAnsi="宋体"/>
          <w:b/>
          <w:color w:val="auto"/>
          <w:sz w:val="24"/>
        </w:rPr>
        <w:t>在递交投标文件的同时，投标人的法定代表人（法定代表人须持法定代表人身份证明）或其委托代理人（委托代理人须持授权委托书原件）应当持身份证原件</w:t>
      </w:r>
      <w:r>
        <w:rPr>
          <w:rFonts w:hint="eastAsia" w:ascii="宋体" w:hAnsi="宋体"/>
          <w:b/>
          <w:bCs/>
          <w:color w:val="auto"/>
          <w:sz w:val="24"/>
        </w:rPr>
        <w:t>（一份凭证仅代表一家投标人）及投标保证金缴纳凭证到场核验登记，否则，其投标文件将不予接收。</w:t>
      </w:r>
    </w:p>
    <w:p w14:paraId="0A7B8CCB">
      <w:pPr>
        <w:widowControl/>
        <w:tabs>
          <w:tab w:val="left" w:pos="900"/>
          <w:tab w:val="left" w:pos="1100"/>
        </w:tabs>
        <w:spacing w:line="500" w:lineRule="exact"/>
        <w:ind w:firstLine="480" w:firstLineChars="200"/>
        <w:rPr>
          <w:rFonts w:hint="eastAsia" w:ascii="宋体" w:hAnsi="宋体"/>
          <w:sz w:val="24"/>
        </w:rPr>
      </w:pPr>
      <w:r>
        <w:rPr>
          <w:rFonts w:hint="eastAsia" w:ascii="宋体" w:hAnsi="宋体"/>
          <w:sz w:val="24"/>
        </w:rPr>
        <w:t>7.2逾期送达的或未送达指定地点的或不符合招标文件规定的包封、密封要求的投标文件，招标人不予受理。</w:t>
      </w:r>
    </w:p>
    <w:p w14:paraId="1370C1D4">
      <w:pPr>
        <w:tabs>
          <w:tab w:val="left" w:pos="900"/>
          <w:tab w:val="left" w:pos="1260"/>
          <w:tab w:val="left" w:pos="1620"/>
          <w:tab w:val="left" w:pos="5760"/>
        </w:tabs>
        <w:spacing w:line="500" w:lineRule="exact"/>
        <w:ind w:firstLine="480" w:firstLineChars="200"/>
        <w:rPr>
          <w:rFonts w:hint="eastAsia" w:ascii="宋体" w:hAnsi="宋体"/>
          <w:sz w:val="24"/>
        </w:rPr>
      </w:pPr>
      <w:bookmarkStart w:id="5" w:name="_Toc288329268"/>
      <w:bookmarkStart w:id="6" w:name="_Toc179632534"/>
      <w:bookmarkStart w:id="7" w:name="_Toc144974485"/>
      <w:bookmarkStart w:id="8" w:name="_Toc152042293"/>
      <w:bookmarkStart w:id="9" w:name="_Toc288308193"/>
      <w:bookmarkStart w:id="10" w:name="_Toc152045517"/>
      <w:r>
        <w:rPr>
          <w:rFonts w:hint="eastAsia" w:ascii="宋体" w:hAnsi="宋体"/>
          <w:sz w:val="24"/>
        </w:rPr>
        <w:t>8.发布公告的媒介</w:t>
      </w:r>
    </w:p>
    <w:p w14:paraId="2D48FCDF">
      <w:pPr>
        <w:widowControl/>
        <w:tabs>
          <w:tab w:val="left" w:pos="900"/>
          <w:tab w:val="left" w:pos="1100"/>
        </w:tabs>
        <w:spacing w:line="500" w:lineRule="exact"/>
        <w:ind w:firstLine="480" w:firstLineChars="200"/>
        <w:jc w:val="left"/>
        <w:rPr>
          <w:rFonts w:hint="eastAsia" w:ascii="宋体" w:hAnsi="宋体"/>
          <w:sz w:val="24"/>
        </w:rPr>
      </w:pPr>
      <w:r>
        <w:rPr>
          <w:rFonts w:hint="eastAsia" w:ascii="宋体" w:hAnsi="宋体"/>
          <w:sz w:val="24"/>
        </w:rPr>
        <w:t>本次招标公告在</w:t>
      </w:r>
      <w:r>
        <w:rPr>
          <w:rFonts w:hint="eastAsia" w:ascii="宋体" w:hAnsi="宋体"/>
          <w:sz w:val="24"/>
          <w:u w:val="single"/>
        </w:rPr>
        <w:t xml:space="preserve"> （https://www.fjtcm.edu.cn/） </w:t>
      </w:r>
      <w:r>
        <w:rPr>
          <w:rFonts w:hint="eastAsia" w:ascii="宋体" w:hAnsi="宋体"/>
          <w:sz w:val="24"/>
        </w:rPr>
        <w:t>上发布。</w:t>
      </w:r>
    </w:p>
    <w:p w14:paraId="3F5F01A6">
      <w:pPr>
        <w:spacing w:line="500" w:lineRule="exact"/>
        <w:ind w:firstLine="480" w:firstLineChars="200"/>
        <w:rPr>
          <w:rFonts w:ascii="宋体" w:hAnsi="宋体"/>
          <w:sz w:val="24"/>
        </w:rPr>
      </w:pPr>
      <w:r>
        <w:rPr>
          <w:rFonts w:hint="eastAsia" w:ascii="宋体" w:hAnsi="宋体"/>
          <w:sz w:val="24"/>
        </w:rPr>
        <w:t>9</w:t>
      </w:r>
      <w:r>
        <w:rPr>
          <w:rFonts w:ascii="宋体" w:hAnsi="宋体"/>
          <w:sz w:val="24"/>
        </w:rPr>
        <w:t>.联系方式</w:t>
      </w:r>
      <w:bookmarkEnd w:id="5"/>
      <w:bookmarkEnd w:id="6"/>
      <w:bookmarkEnd w:id="7"/>
      <w:bookmarkEnd w:id="8"/>
      <w:bookmarkEnd w:id="9"/>
      <w:bookmarkEnd w:id="10"/>
    </w:p>
    <w:p w14:paraId="6C12173B">
      <w:pPr>
        <w:pStyle w:val="11"/>
        <w:snapToGrid w:val="0"/>
        <w:spacing w:line="500" w:lineRule="exact"/>
        <w:ind w:firstLine="480" w:firstLineChars="200"/>
        <w:rPr>
          <w:rFonts w:hint="eastAsia" w:ascii="宋体" w:hAnsi="宋体"/>
          <w:sz w:val="24"/>
          <w:szCs w:val="24"/>
        </w:rPr>
      </w:pPr>
      <w:r>
        <w:rPr>
          <w:rFonts w:ascii="宋体" w:hAnsi="宋体"/>
          <w:sz w:val="24"/>
          <w:szCs w:val="24"/>
        </w:rPr>
        <w:t>招标人：</w:t>
      </w:r>
      <w:r>
        <w:rPr>
          <w:rFonts w:hint="eastAsia" w:ascii="宋体" w:hAnsi="宋体"/>
          <w:sz w:val="24"/>
          <w:szCs w:val="24"/>
          <w:u w:val="single"/>
        </w:rPr>
        <w:t xml:space="preserve"> 福建中医药大学</w:t>
      </w:r>
      <w:r>
        <w:rPr>
          <w:rFonts w:hint="eastAsia" w:ascii="宋体" w:hAnsi="宋体"/>
          <w:sz w:val="24"/>
          <w:szCs w:val="24"/>
        </w:rPr>
        <w:t>；</w:t>
      </w:r>
    </w:p>
    <w:p w14:paraId="224F7E5E">
      <w:pPr>
        <w:spacing w:line="500" w:lineRule="exact"/>
        <w:ind w:firstLine="480" w:firstLineChars="200"/>
        <w:rPr>
          <w:rFonts w:hint="eastAsia" w:ascii="宋体" w:hAnsi="宋体" w:cs="宋体"/>
          <w:kern w:val="0"/>
          <w:sz w:val="24"/>
        </w:rPr>
      </w:pPr>
      <w:r>
        <w:rPr>
          <w:rFonts w:ascii="宋体" w:hAnsi="宋体"/>
          <w:sz w:val="24"/>
        </w:rPr>
        <w:t>地  址：</w:t>
      </w:r>
      <w:r>
        <w:rPr>
          <w:rFonts w:hint="eastAsia" w:ascii="宋体" w:hAnsi="宋体" w:cs="宋体"/>
          <w:kern w:val="0"/>
          <w:sz w:val="24"/>
          <w:u w:val="single"/>
        </w:rPr>
        <w:t xml:space="preserve"> </w:t>
      </w:r>
      <w:r>
        <w:rPr>
          <w:rFonts w:hint="eastAsia" w:ascii="宋体" w:hAnsi="宋体"/>
          <w:sz w:val="24"/>
          <w:u w:val="single"/>
        </w:rPr>
        <w:t>福州市闽侯上街福建中医药大学旗山校区内</w:t>
      </w:r>
      <w:r>
        <w:rPr>
          <w:rFonts w:hint="eastAsia" w:ascii="宋体" w:hAnsi="宋体" w:cs="宋体"/>
          <w:kern w:val="0"/>
          <w:sz w:val="24"/>
          <w:u w:val="single"/>
        </w:rPr>
        <w:t xml:space="preserve"> </w:t>
      </w:r>
      <w:r>
        <w:rPr>
          <w:rFonts w:ascii="宋体" w:hAnsi="宋体"/>
          <w:sz w:val="24"/>
        </w:rPr>
        <w:t>，邮编：</w:t>
      </w:r>
      <w:r>
        <w:rPr>
          <w:rFonts w:ascii="宋体" w:hAnsi="宋体"/>
          <w:sz w:val="24"/>
          <w:u w:val="single"/>
        </w:rPr>
        <w:t xml:space="preserve"> </w:t>
      </w:r>
      <w:r>
        <w:rPr>
          <w:rFonts w:hint="eastAsia" w:ascii="宋体" w:hAnsi="宋体"/>
          <w:sz w:val="24"/>
          <w:u w:val="single"/>
        </w:rPr>
        <w:t>350100 ；</w:t>
      </w:r>
    </w:p>
    <w:p w14:paraId="248D0EDF">
      <w:pPr>
        <w:pStyle w:val="11"/>
        <w:snapToGrid w:val="0"/>
        <w:spacing w:line="500" w:lineRule="exact"/>
        <w:ind w:firstLine="480" w:firstLineChars="200"/>
        <w:rPr>
          <w:rFonts w:hint="eastAsia" w:ascii="宋体" w:hAnsi="宋体"/>
          <w:sz w:val="24"/>
          <w:szCs w:val="24"/>
        </w:rPr>
      </w:pPr>
      <w:r>
        <w:rPr>
          <w:rFonts w:ascii="宋体" w:hAnsi="宋体"/>
          <w:sz w:val="24"/>
          <w:szCs w:val="24"/>
        </w:rPr>
        <w:t>电  话：</w:t>
      </w:r>
      <w:r>
        <w:rPr>
          <w:rFonts w:ascii="宋体" w:hAnsi="宋体"/>
          <w:sz w:val="24"/>
          <w:szCs w:val="24"/>
          <w:u w:val="single"/>
        </w:rPr>
        <w:t xml:space="preserve"> </w:t>
      </w:r>
      <w:r>
        <w:rPr>
          <w:rFonts w:hint="eastAsia" w:ascii="宋体" w:hAnsi="宋体"/>
          <w:sz w:val="24"/>
          <w:szCs w:val="24"/>
          <w:u w:val="single"/>
        </w:rPr>
        <w:t>0591-22861018</w:t>
      </w:r>
      <w:r>
        <w:rPr>
          <w:rFonts w:hint="eastAsia" w:ascii="宋体" w:hAnsi="宋体"/>
          <w:sz w:val="24"/>
          <w:szCs w:val="24"/>
        </w:rPr>
        <w:t>；</w:t>
      </w:r>
      <w:r>
        <w:rPr>
          <w:rFonts w:ascii="宋体" w:hAnsi="宋体"/>
          <w:sz w:val="24"/>
          <w:szCs w:val="24"/>
        </w:rPr>
        <w:t>联系人：</w:t>
      </w:r>
      <w:r>
        <w:rPr>
          <w:rFonts w:hint="eastAsia" w:ascii="宋体" w:hAnsi="宋体"/>
          <w:sz w:val="24"/>
          <w:szCs w:val="24"/>
          <w:u w:val="single"/>
        </w:rPr>
        <w:t xml:space="preserve">  黄工   </w:t>
      </w:r>
      <w:r>
        <w:rPr>
          <w:rFonts w:hint="eastAsia" w:ascii="宋体" w:hAnsi="宋体"/>
          <w:sz w:val="24"/>
          <w:szCs w:val="24"/>
        </w:rPr>
        <w:t>。</w:t>
      </w:r>
    </w:p>
    <w:p w14:paraId="4F766B8F">
      <w:pPr>
        <w:pStyle w:val="11"/>
        <w:snapToGrid w:val="0"/>
        <w:spacing w:line="500" w:lineRule="exact"/>
        <w:ind w:firstLine="480" w:firstLineChars="200"/>
        <w:rPr>
          <w:rFonts w:hint="eastAsia" w:ascii="宋体" w:hAnsi="宋体"/>
          <w:sz w:val="24"/>
          <w:szCs w:val="24"/>
        </w:rPr>
      </w:pPr>
      <w:r>
        <w:rPr>
          <w:rFonts w:hint="eastAsia" w:ascii="宋体" w:hAnsi="宋体"/>
          <w:sz w:val="24"/>
          <w:szCs w:val="24"/>
        </w:rPr>
        <w:br w:type="page"/>
      </w:r>
    </w:p>
    <w:p w14:paraId="42A149EB">
      <w:pPr>
        <w:pStyle w:val="2"/>
        <w:spacing w:before="240" w:beforeLines="100" w:line="500" w:lineRule="exact"/>
        <w:ind w:left="0" w:firstLine="723" w:firstLineChars="200"/>
        <w:jc w:val="center"/>
        <w:rPr>
          <w:rFonts w:hint="eastAsia"/>
          <w:b/>
          <w:sz w:val="36"/>
          <w:szCs w:val="36"/>
        </w:rPr>
      </w:pPr>
      <w:bookmarkStart w:id="11" w:name="_Toc448264026"/>
      <w:bookmarkStart w:id="12" w:name="_Toc399339801"/>
      <w:bookmarkStart w:id="13" w:name="_Toc28119"/>
      <w:bookmarkStart w:id="14" w:name="_Toc26961"/>
      <w:r>
        <w:rPr>
          <w:b/>
          <w:sz w:val="36"/>
          <w:szCs w:val="36"/>
        </w:rPr>
        <w:t>投标须知</w:t>
      </w:r>
      <w:bookmarkEnd w:id="11"/>
      <w:bookmarkEnd w:id="12"/>
      <w:bookmarkEnd w:id="13"/>
      <w:bookmarkEnd w:id="14"/>
    </w:p>
    <w:p w14:paraId="780C92D1">
      <w:pPr>
        <w:pStyle w:val="3"/>
        <w:numPr>
          <w:ilvl w:val="0"/>
          <w:numId w:val="0"/>
        </w:numPr>
        <w:tabs>
          <w:tab w:val="clear" w:pos="936"/>
        </w:tabs>
        <w:spacing w:before="120" w:beforeLines="50" w:after="120" w:afterLines="50" w:line="500" w:lineRule="exact"/>
        <w:ind w:firstLine="643" w:firstLineChars="200"/>
        <w:jc w:val="center"/>
        <w:rPr>
          <w:rFonts w:hint="eastAsia" w:ascii="宋体"/>
          <w:b/>
          <w:bCs/>
          <w:sz w:val="32"/>
          <w:szCs w:val="32"/>
        </w:rPr>
      </w:pPr>
      <w:bookmarkStart w:id="15" w:name="_投标人须知前附表_1"/>
      <w:bookmarkEnd w:id="15"/>
      <w:bookmarkStart w:id="16" w:name="_Toc2455"/>
      <w:bookmarkStart w:id="17" w:name="_Toc448264027"/>
      <w:bookmarkStart w:id="18" w:name="_Toc15638"/>
      <w:r>
        <w:rPr>
          <w:rFonts w:hint="eastAsia" w:ascii="宋体"/>
          <w:b/>
          <w:bCs/>
          <w:sz w:val="32"/>
          <w:szCs w:val="32"/>
        </w:rPr>
        <w:t>投标须知前附表</w:t>
      </w:r>
      <w:bookmarkEnd w:id="16"/>
      <w:bookmarkEnd w:id="17"/>
      <w:bookmarkEnd w:id="18"/>
    </w:p>
    <w:tbl>
      <w:tblPr>
        <w:tblStyle w:val="32"/>
        <w:tblW w:w="9703" w:type="dxa"/>
        <w:tblInd w:w="-96"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57" w:type="dxa"/>
          <w:bottom w:w="0" w:type="dxa"/>
          <w:right w:w="57" w:type="dxa"/>
        </w:tblCellMar>
      </w:tblPr>
      <w:tblGrid>
        <w:gridCol w:w="804"/>
        <w:gridCol w:w="1007"/>
        <w:gridCol w:w="1559"/>
        <w:gridCol w:w="6333"/>
      </w:tblGrid>
      <w:tr w14:paraId="3FDC14B9">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0490D926">
            <w:pPr>
              <w:pStyle w:val="19"/>
              <w:jc w:val="center"/>
              <w:rPr>
                <w:rFonts w:hint="eastAsia" w:hAnsi="宋体"/>
                <w:sz w:val="24"/>
                <w:szCs w:val="24"/>
              </w:rPr>
            </w:pPr>
            <w:r>
              <w:rPr>
                <w:rFonts w:hint="eastAsia" w:hAnsi="宋体"/>
                <w:sz w:val="24"/>
                <w:szCs w:val="24"/>
              </w:rPr>
              <w:t>项号</w:t>
            </w:r>
          </w:p>
        </w:tc>
        <w:tc>
          <w:tcPr>
            <w:tcW w:w="1007" w:type="dxa"/>
            <w:noWrap w:val="0"/>
            <w:vAlign w:val="center"/>
          </w:tcPr>
          <w:p w14:paraId="52C5846C">
            <w:pPr>
              <w:pStyle w:val="19"/>
              <w:jc w:val="center"/>
              <w:rPr>
                <w:rFonts w:hint="eastAsia" w:hAnsi="宋体"/>
                <w:sz w:val="24"/>
                <w:szCs w:val="24"/>
              </w:rPr>
            </w:pPr>
            <w:r>
              <w:rPr>
                <w:rFonts w:hint="eastAsia" w:hAnsi="宋体"/>
                <w:sz w:val="24"/>
                <w:szCs w:val="24"/>
              </w:rPr>
              <w:t>条款号</w:t>
            </w:r>
          </w:p>
        </w:tc>
        <w:tc>
          <w:tcPr>
            <w:tcW w:w="1559" w:type="dxa"/>
            <w:noWrap w:val="0"/>
            <w:vAlign w:val="center"/>
          </w:tcPr>
          <w:p w14:paraId="01122371">
            <w:pPr>
              <w:pStyle w:val="19"/>
              <w:jc w:val="center"/>
              <w:rPr>
                <w:rFonts w:hint="eastAsia" w:hAnsi="宋体"/>
                <w:sz w:val="24"/>
                <w:szCs w:val="24"/>
              </w:rPr>
            </w:pPr>
            <w:r>
              <w:rPr>
                <w:rFonts w:hint="eastAsia" w:hAnsi="宋体"/>
                <w:sz w:val="24"/>
                <w:szCs w:val="24"/>
              </w:rPr>
              <w:t>条款名称</w:t>
            </w:r>
          </w:p>
        </w:tc>
        <w:tc>
          <w:tcPr>
            <w:tcW w:w="6333" w:type="dxa"/>
            <w:noWrap w:val="0"/>
            <w:vAlign w:val="center"/>
          </w:tcPr>
          <w:p w14:paraId="667648A2">
            <w:pPr>
              <w:pStyle w:val="19"/>
              <w:jc w:val="center"/>
              <w:rPr>
                <w:rFonts w:hAnsi="宋体"/>
                <w:sz w:val="24"/>
                <w:szCs w:val="24"/>
              </w:rPr>
            </w:pPr>
            <w:r>
              <w:rPr>
                <w:rFonts w:hAnsi="宋体"/>
                <w:sz w:val="24"/>
                <w:szCs w:val="24"/>
              </w:rPr>
              <w:t>编列内容</w:t>
            </w:r>
          </w:p>
        </w:tc>
      </w:tr>
      <w:tr w14:paraId="0CD26941">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2050E239">
            <w:pPr>
              <w:pStyle w:val="19"/>
              <w:jc w:val="center"/>
              <w:rPr>
                <w:rFonts w:hAnsi="宋体"/>
                <w:sz w:val="24"/>
                <w:szCs w:val="24"/>
              </w:rPr>
            </w:pPr>
            <w:r>
              <w:rPr>
                <w:rFonts w:hAnsi="宋体"/>
                <w:sz w:val="24"/>
                <w:szCs w:val="24"/>
              </w:rPr>
              <w:t>1</w:t>
            </w:r>
          </w:p>
        </w:tc>
        <w:tc>
          <w:tcPr>
            <w:tcW w:w="1007" w:type="dxa"/>
            <w:noWrap w:val="0"/>
            <w:vAlign w:val="center"/>
          </w:tcPr>
          <w:p w14:paraId="418C2ED6">
            <w:pPr>
              <w:jc w:val="center"/>
              <w:rPr>
                <w:rFonts w:hint="eastAsia" w:ascii="宋体" w:hAnsi="宋体"/>
                <w:sz w:val="24"/>
              </w:rPr>
            </w:pPr>
            <w:r>
              <w:rPr>
                <w:rFonts w:hint="eastAsia" w:ascii="宋体" w:hAnsi="宋体"/>
                <w:sz w:val="24"/>
              </w:rPr>
              <w:t>1</w:t>
            </w:r>
          </w:p>
        </w:tc>
        <w:tc>
          <w:tcPr>
            <w:tcW w:w="1559" w:type="dxa"/>
            <w:noWrap w:val="0"/>
            <w:vAlign w:val="center"/>
          </w:tcPr>
          <w:p w14:paraId="69083F72">
            <w:pPr>
              <w:jc w:val="center"/>
              <w:rPr>
                <w:rFonts w:hint="eastAsia" w:ascii="宋体" w:hAnsi="宋体"/>
                <w:sz w:val="24"/>
              </w:rPr>
            </w:pPr>
            <w:r>
              <w:rPr>
                <w:rFonts w:hint="eastAsia" w:ascii="宋体" w:hAnsi="宋体"/>
                <w:sz w:val="24"/>
              </w:rPr>
              <w:t>工程说明</w:t>
            </w:r>
          </w:p>
        </w:tc>
        <w:tc>
          <w:tcPr>
            <w:tcW w:w="6333" w:type="dxa"/>
            <w:noWrap w:val="0"/>
            <w:vAlign w:val="center"/>
          </w:tcPr>
          <w:p w14:paraId="5B7D4581">
            <w:pPr>
              <w:spacing w:line="360" w:lineRule="exact"/>
              <w:ind w:firstLine="0" w:firstLineChars="0"/>
              <w:rPr>
                <w:rFonts w:ascii="宋体" w:hAnsi="宋体"/>
                <w:sz w:val="24"/>
                <w:u w:val="single"/>
              </w:rPr>
            </w:pPr>
            <w:r>
              <w:rPr>
                <w:rFonts w:ascii="宋体" w:hAnsi="宋体"/>
                <w:sz w:val="24"/>
              </w:rPr>
              <w:t>项目名称：</w:t>
            </w:r>
            <w:r>
              <w:rPr>
                <w:rFonts w:hint="eastAsia" w:ascii="宋体" w:hAnsi="宋体"/>
                <w:sz w:val="24"/>
                <w:u w:val="single"/>
              </w:rPr>
              <w:t>福建中医药大学学生宿舍13号楼</w:t>
            </w:r>
            <w:r>
              <w:rPr>
                <w:rFonts w:hint="eastAsia" w:ascii="宋体" w:hAnsi="宋体"/>
                <w:sz w:val="24"/>
                <w:u w:val="single"/>
                <w:lang w:eastAsia="zh-CN"/>
              </w:rPr>
              <w:t>“多测合一”项目</w:t>
            </w:r>
            <w:r>
              <w:rPr>
                <w:rFonts w:hint="eastAsia" w:ascii="宋体" w:hAnsi="宋体"/>
                <w:sz w:val="24"/>
                <w:u w:val="single"/>
              </w:rPr>
              <w:t>；</w:t>
            </w:r>
          </w:p>
          <w:p w14:paraId="4E34BE23">
            <w:pPr>
              <w:spacing w:line="360" w:lineRule="exact"/>
              <w:ind w:firstLine="0" w:firstLineChars="0"/>
              <w:rPr>
                <w:rFonts w:hint="eastAsia" w:ascii="宋体" w:hAnsi="宋体"/>
                <w:sz w:val="24"/>
              </w:rPr>
            </w:pPr>
            <w:r>
              <w:rPr>
                <w:rFonts w:hint="eastAsia" w:ascii="宋体" w:hAnsi="宋体"/>
                <w:sz w:val="24"/>
              </w:rPr>
              <w:t>招标编号</w:t>
            </w:r>
            <w:r>
              <w:rPr>
                <w:rFonts w:hint="eastAsia" w:ascii="宋体" w:hAnsi="宋体"/>
                <w:b/>
                <w:bCs/>
                <w:sz w:val="24"/>
              </w:rPr>
              <w:t>：</w:t>
            </w:r>
            <w:r>
              <w:rPr>
                <w:rFonts w:hint="eastAsia" w:ascii="宋体" w:hAnsi="宋体"/>
                <w:sz w:val="24"/>
                <w:u w:val="single"/>
              </w:rPr>
              <w:t>FJTCM-SSL13-202</w:t>
            </w:r>
            <w:r>
              <w:rPr>
                <w:rFonts w:hint="eastAsia" w:ascii="宋体" w:hAnsi="宋体"/>
                <w:sz w:val="24"/>
                <w:u w:val="single"/>
                <w:lang w:val="en-US" w:eastAsia="zh-CN"/>
              </w:rPr>
              <w:t>6</w:t>
            </w:r>
            <w:r>
              <w:rPr>
                <w:rFonts w:hint="eastAsia" w:ascii="宋体" w:hAnsi="宋体"/>
                <w:sz w:val="24"/>
                <w:u w:val="single"/>
              </w:rPr>
              <w:t>-</w:t>
            </w:r>
            <w:r>
              <w:rPr>
                <w:rFonts w:hint="eastAsia" w:ascii="宋体" w:hAnsi="宋体"/>
                <w:sz w:val="24"/>
                <w:u w:val="single"/>
                <w:lang w:val="en-US" w:eastAsia="zh-CN"/>
              </w:rPr>
              <w:t>001</w:t>
            </w:r>
            <w:r>
              <w:rPr>
                <w:rFonts w:hint="eastAsia" w:ascii="宋体" w:hAnsi="宋体"/>
                <w:sz w:val="24"/>
              </w:rPr>
              <w:t>；</w:t>
            </w:r>
          </w:p>
          <w:p w14:paraId="06F479A9">
            <w:pPr>
              <w:spacing w:line="360" w:lineRule="exact"/>
              <w:ind w:firstLine="0" w:firstLineChars="0"/>
              <w:rPr>
                <w:rFonts w:hint="eastAsia" w:ascii="宋体" w:hAnsi="宋体"/>
                <w:sz w:val="24"/>
              </w:rPr>
            </w:pPr>
            <w:r>
              <w:rPr>
                <w:rFonts w:hint="eastAsia" w:ascii="宋体" w:hAnsi="宋体"/>
                <w:sz w:val="24"/>
              </w:rPr>
              <w:t>建设地点：</w:t>
            </w:r>
            <w:r>
              <w:rPr>
                <w:rFonts w:hint="eastAsia" w:ascii="宋体" w:hAnsi="宋体"/>
                <w:sz w:val="24"/>
                <w:u w:val="single"/>
              </w:rPr>
              <w:t>闽侯上街福建中医药大学旗山校区内；</w:t>
            </w:r>
          </w:p>
          <w:p w14:paraId="29EA60A4">
            <w:pPr>
              <w:spacing w:line="360" w:lineRule="exact"/>
              <w:ind w:firstLine="480" w:firstLineChars="200"/>
              <w:rPr>
                <w:rFonts w:hint="eastAsia" w:hAnsi="宋体"/>
                <w:sz w:val="24"/>
              </w:rPr>
            </w:pPr>
            <w:r>
              <w:rPr>
                <w:rFonts w:ascii="宋体" w:hAnsi="宋体"/>
                <w:sz w:val="24"/>
              </w:rPr>
              <w:t>工作周期及质量要求</w:t>
            </w:r>
            <w:r>
              <w:rPr>
                <w:rFonts w:hint="eastAsia" w:ascii="宋体" w:hAnsi="宋体"/>
                <w:sz w:val="24"/>
              </w:rPr>
              <w:t>：</w:t>
            </w:r>
            <w:r>
              <w:rPr>
                <w:rFonts w:hint="eastAsia" w:ascii="宋体" w:hAnsi="宋体" w:eastAsia="宋体"/>
                <w:color w:val="auto"/>
                <w:sz w:val="24"/>
                <w:szCs w:val="24"/>
                <w:u w:val="single"/>
              </w:rPr>
              <w:t>自合同签订之日起，</w:t>
            </w:r>
            <w:r>
              <w:rPr>
                <w:rFonts w:hint="eastAsia" w:ascii="宋体" w:hAnsi="宋体" w:eastAsia="宋体"/>
                <w:color w:val="auto"/>
                <w:kern w:val="0"/>
                <w:sz w:val="24"/>
                <w:szCs w:val="24"/>
                <w:u w:val="single"/>
              </w:rPr>
              <w:t>根据项目的进展情况完成所需测量，</w:t>
            </w:r>
            <w:r>
              <w:rPr>
                <w:rFonts w:hint="eastAsia" w:ascii="宋体" w:hAnsi="宋体" w:eastAsia="宋体"/>
                <w:color w:val="auto"/>
                <w:kern w:val="0"/>
                <w:sz w:val="24"/>
                <w:szCs w:val="24"/>
                <w:u w:val="single"/>
                <w:lang w:val="en-US" w:eastAsia="zh-CN"/>
              </w:rPr>
              <w:t>在5个</w:t>
            </w:r>
            <w:r>
              <w:rPr>
                <w:rFonts w:hint="eastAsia" w:ascii="宋体" w:hAnsi="宋体" w:eastAsia="宋体"/>
                <w:color w:val="auto"/>
                <w:kern w:val="0"/>
                <w:sz w:val="24"/>
                <w:szCs w:val="24"/>
                <w:u w:val="single"/>
              </w:rPr>
              <w:t>工作日内提交符合要求的</w:t>
            </w:r>
            <w:r>
              <w:rPr>
                <w:rFonts w:hint="eastAsia" w:ascii="宋体" w:hAnsi="宋体" w:eastAsia="宋体"/>
                <w:color w:val="auto"/>
                <w:kern w:val="0"/>
                <w:sz w:val="24"/>
                <w:szCs w:val="24"/>
                <w:u w:val="single"/>
                <w:lang w:eastAsia="zh-CN"/>
              </w:rPr>
              <w:t>测绘成果</w:t>
            </w:r>
            <w:r>
              <w:rPr>
                <w:rFonts w:hint="eastAsia" w:ascii="宋体" w:hAnsi="宋体" w:eastAsia="宋体"/>
                <w:color w:val="auto"/>
                <w:kern w:val="0"/>
                <w:sz w:val="24"/>
                <w:szCs w:val="24"/>
                <w:u w:val="single"/>
              </w:rPr>
              <w:t>。测绘成果需符合《工程测量规范》（GB 50026-2020）、《不动产登记暂行条例实施细则》、《福建省“多测合一” 技术规程》等国家、行业及地方现行相关标准、规范，确保成果通过相关部门审核备案（若有）及招标人验收合格</w:t>
            </w:r>
            <w:r>
              <w:rPr>
                <w:rFonts w:hint="eastAsia" w:ascii="宋体" w:hAnsi="宋体" w:eastAsia="宋体"/>
                <w:color w:val="auto"/>
                <w:kern w:val="0"/>
                <w:sz w:val="24"/>
                <w:szCs w:val="24"/>
                <w:u w:val="single"/>
                <w:lang w:eastAsia="zh-CN"/>
              </w:rPr>
              <w:t>，</w:t>
            </w:r>
            <w:r>
              <w:rPr>
                <w:rFonts w:hint="eastAsia" w:ascii="宋体" w:hAnsi="宋体"/>
                <w:color w:val="auto"/>
                <w:kern w:val="0"/>
                <w:sz w:val="24"/>
                <w:u w:val="single"/>
                <w:lang w:val="en-US" w:eastAsia="zh-CN"/>
              </w:rPr>
              <w:t>配合完成规划验收，具体负责产权办理等</w:t>
            </w:r>
            <w:r>
              <w:rPr>
                <w:rFonts w:hint="eastAsia" w:ascii="宋体" w:hAnsi="宋体" w:eastAsia="宋体"/>
                <w:color w:val="auto"/>
                <w:kern w:val="0"/>
                <w:sz w:val="24"/>
                <w:szCs w:val="24"/>
                <w:u w:val="single"/>
              </w:rPr>
              <w:t>。</w:t>
            </w:r>
          </w:p>
        </w:tc>
      </w:tr>
      <w:tr w14:paraId="2C8FAD90">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90" w:hRule="atLeast"/>
        </w:trPr>
        <w:tc>
          <w:tcPr>
            <w:tcW w:w="804" w:type="dxa"/>
            <w:noWrap w:val="0"/>
            <w:vAlign w:val="center"/>
          </w:tcPr>
          <w:p w14:paraId="6C10E456">
            <w:pPr>
              <w:pStyle w:val="19"/>
              <w:jc w:val="center"/>
              <w:rPr>
                <w:rFonts w:hint="eastAsia" w:hAnsi="宋体"/>
                <w:sz w:val="24"/>
                <w:szCs w:val="24"/>
              </w:rPr>
            </w:pPr>
            <w:r>
              <w:rPr>
                <w:rFonts w:hint="eastAsia" w:hAnsi="宋体"/>
                <w:sz w:val="24"/>
                <w:szCs w:val="24"/>
              </w:rPr>
              <w:t>2</w:t>
            </w:r>
          </w:p>
        </w:tc>
        <w:tc>
          <w:tcPr>
            <w:tcW w:w="1007" w:type="dxa"/>
            <w:noWrap w:val="0"/>
            <w:vAlign w:val="center"/>
          </w:tcPr>
          <w:p w14:paraId="2EA9EC6E">
            <w:pPr>
              <w:jc w:val="center"/>
              <w:rPr>
                <w:rFonts w:hint="eastAsia" w:ascii="宋体" w:hAnsi="宋体"/>
                <w:sz w:val="24"/>
              </w:rPr>
            </w:pPr>
            <w:r>
              <w:rPr>
                <w:rFonts w:hint="eastAsia" w:ascii="宋体" w:hAnsi="宋体"/>
                <w:sz w:val="24"/>
              </w:rPr>
              <w:t>5</w:t>
            </w:r>
          </w:p>
        </w:tc>
        <w:tc>
          <w:tcPr>
            <w:tcW w:w="1559" w:type="dxa"/>
            <w:noWrap w:val="0"/>
            <w:vAlign w:val="center"/>
          </w:tcPr>
          <w:p w14:paraId="134B6FF9">
            <w:pPr>
              <w:jc w:val="center"/>
              <w:rPr>
                <w:rFonts w:hint="eastAsia" w:ascii="宋体" w:hAnsi="宋体"/>
                <w:sz w:val="24"/>
              </w:rPr>
            </w:pPr>
            <w:r>
              <w:rPr>
                <w:rFonts w:hint="eastAsia" w:ascii="宋体" w:hAnsi="宋体"/>
                <w:sz w:val="24"/>
              </w:rPr>
              <w:t>招标文件的澄清、修改和解答</w:t>
            </w:r>
          </w:p>
        </w:tc>
        <w:tc>
          <w:tcPr>
            <w:tcW w:w="6333" w:type="dxa"/>
            <w:noWrap w:val="0"/>
            <w:vAlign w:val="center"/>
          </w:tcPr>
          <w:p w14:paraId="27D1A5B1">
            <w:pPr>
              <w:spacing w:line="360" w:lineRule="exact"/>
              <w:ind w:firstLine="480" w:firstLineChars="200"/>
              <w:jc w:val="left"/>
              <w:rPr>
                <w:rFonts w:ascii="宋体" w:hAnsi="宋体"/>
                <w:color w:val="auto"/>
                <w:sz w:val="24"/>
              </w:rPr>
            </w:pPr>
            <w:r>
              <w:rPr>
                <w:rFonts w:hint="eastAsia" w:ascii="宋体" w:hAnsi="宋体"/>
                <w:color w:val="auto"/>
                <w:sz w:val="24"/>
              </w:rPr>
              <w:t>投标人若对招标文件有任何疑问，应于</w:t>
            </w:r>
            <w:r>
              <w:rPr>
                <w:rFonts w:hint="eastAsia" w:ascii="宋体" w:hAnsi="宋体"/>
                <w:color w:val="auto"/>
                <w:sz w:val="24"/>
                <w:u w:val="single"/>
              </w:rPr>
              <w:t xml:space="preserve"> 202</w:t>
            </w:r>
            <w:r>
              <w:rPr>
                <w:rFonts w:hint="eastAsia" w:ascii="宋体" w:hAnsi="宋体"/>
                <w:color w:val="auto"/>
                <w:sz w:val="24"/>
                <w:u w:val="single"/>
                <w:lang w:val="en-US" w:eastAsia="zh-CN"/>
              </w:rPr>
              <w:t>6</w:t>
            </w:r>
            <w:r>
              <w:rPr>
                <w:rFonts w:hint="eastAsia" w:ascii="宋体" w:hAnsi="宋体"/>
                <w:color w:val="auto"/>
                <w:sz w:val="24"/>
              </w:rPr>
              <w:t>年</w:t>
            </w:r>
            <w:r>
              <w:rPr>
                <w:rFonts w:hint="eastAsia" w:ascii="宋体" w:hAnsi="宋体"/>
                <w:color w:val="auto"/>
                <w:sz w:val="24"/>
                <w:u w:val="single"/>
                <w:lang w:val="en-US" w:eastAsia="zh-CN"/>
              </w:rPr>
              <w:t>3</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lang w:val="en-US" w:eastAsia="zh-CN"/>
              </w:rPr>
              <w:t>20</w:t>
            </w:r>
            <w:r>
              <w:rPr>
                <w:rFonts w:hint="eastAsia" w:ascii="宋体" w:hAnsi="宋体"/>
                <w:color w:val="auto"/>
                <w:sz w:val="24"/>
                <w:u w:val="single"/>
              </w:rPr>
              <w:t xml:space="preserve"> </w:t>
            </w:r>
            <w:r>
              <w:rPr>
                <w:rFonts w:hint="eastAsia" w:ascii="宋体" w:hAnsi="宋体"/>
                <w:color w:val="auto"/>
                <w:sz w:val="24"/>
              </w:rPr>
              <w:t>日17:00前将疑问以不署名、不盖章（但应标明招标项目名称、招标编号和日期）电子邮件：</w:t>
            </w:r>
            <w:r>
              <w:rPr>
                <w:rFonts w:ascii="宋体" w:hAnsi="宋体" w:cs="宋体"/>
                <w:color w:val="auto"/>
                <w:sz w:val="24"/>
                <w:u w:val="single"/>
              </w:rPr>
              <w:t>2024051@fjtcm.edu.cn</w:t>
            </w:r>
            <w:r>
              <w:rPr>
                <w:rFonts w:hint="eastAsia" w:ascii="宋体" w:hAnsi="宋体"/>
                <w:color w:val="auto"/>
                <w:sz w:val="24"/>
              </w:rPr>
              <w:t>形式提交给招标人，</w:t>
            </w:r>
            <w:r>
              <w:rPr>
                <w:rFonts w:hint="eastAsia" w:ascii="宋体" w:hAnsi="宋体" w:cs="宋体"/>
                <w:color w:val="auto"/>
                <w:sz w:val="24"/>
              </w:rPr>
              <w:t>潜在投标人未在规定时间内提出疑问的，招标人可以不予受理。</w:t>
            </w:r>
          </w:p>
          <w:p w14:paraId="5338B9A3">
            <w:pPr>
              <w:spacing w:line="360" w:lineRule="exact"/>
              <w:ind w:firstLine="480" w:firstLineChars="200"/>
              <w:jc w:val="left"/>
              <w:rPr>
                <w:rFonts w:ascii="宋体" w:hAnsi="宋体"/>
                <w:sz w:val="24"/>
                <w:u w:val="single"/>
              </w:rPr>
            </w:pPr>
            <w:r>
              <w:rPr>
                <w:rFonts w:hint="eastAsia" w:ascii="宋体" w:hAnsi="宋体"/>
                <w:color w:val="auto"/>
                <w:sz w:val="24"/>
              </w:rPr>
              <w:t>招标人将通过本项目发布招标公告的媒介发布答疑或补充通知。潜在投标人应自行留意招标人发布的招标文件澄清、修改。</w:t>
            </w:r>
          </w:p>
        </w:tc>
      </w:tr>
      <w:tr w14:paraId="2EC28AB8">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6C2BF20A">
            <w:pPr>
              <w:pStyle w:val="19"/>
              <w:jc w:val="center"/>
              <w:rPr>
                <w:rFonts w:hint="eastAsia" w:hAnsi="宋体"/>
                <w:sz w:val="24"/>
                <w:szCs w:val="24"/>
              </w:rPr>
            </w:pPr>
            <w:r>
              <w:rPr>
                <w:rFonts w:hint="eastAsia" w:hAnsi="宋体"/>
                <w:sz w:val="24"/>
                <w:szCs w:val="24"/>
              </w:rPr>
              <w:t>3</w:t>
            </w:r>
          </w:p>
        </w:tc>
        <w:tc>
          <w:tcPr>
            <w:tcW w:w="1007" w:type="dxa"/>
            <w:noWrap w:val="0"/>
            <w:vAlign w:val="center"/>
          </w:tcPr>
          <w:p w14:paraId="03BB7065">
            <w:pPr>
              <w:pStyle w:val="19"/>
              <w:jc w:val="center"/>
              <w:rPr>
                <w:rFonts w:hint="eastAsia" w:hAnsi="宋体"/>
                <w:sz w:val="24"/>
                <w:szCs w:val="24"/>
              </w:rPr>
            </w:pPr>
            <w:r>
              <w:rPr>
                <w:rFonts w:hint="eastAsia" w:hAnsi="宋体"/>
                <w:sz w:val="24"/>
                <w:szCs w:val="24"/>
              </w:rPr>
              <w:t>7</w:t>
            </w:r>
          </w:p>
        </w:tc>
        <w:tc>
          <w:tcPr>
            <w:tcW w:w="1559" w:type="dxa"/>
            <w:noWrap w:val="0"/>
            <w:vAlign w:val="center"/>
          </w:tcPr>
          <w:p w14:paraId="38E96629">
            <w:pPr>
              <w:pStyle w:val="19"/>
              <w:jc w:val="center"/>
              <w:rPr>
                <w:rFonts w:hint="eastAsia" w:hAnsi="宋体"/>
                <w:sz w:val="24"/>
                <w:szCs w:val="24"/>
              </w:rPr>
            </w:pPr>
            <w:r>
              <w:rPr>
                <w:rFonts w:hint="eastAsia" w:hAnsi="宋体"/>
                <w:sz w:val="24"/>
                <w:szCs w:val="24"/>
              </w:rPr>
              <w:t>投标报价</w:t>
            </w:r>
          </w:p>
        </w:tc>
        <w:tc>
          <w:tcPr>
            <w:tcW w:w="6333" w:type="dxa"/>
            <w:noWrap w:val="0"/>
            <w:vAlign w:val="center"/>
          </w:tcPr>
          <w:p w14:paraId="1B5C05BA">
            <w:pPr>
              <w:pStyle w:val="11"/>
              <w:snapToGrid w:val="0"/>
              <w:spacing w:line="360" w:lineRule="exact"/>
              <w:ind w:firstLine="480" w:firstLineChars="200"/>
              <w:rPr>
                <w:rFonts w:ascii="宋体" w:hAnsi="宋体"/>
                <w:color w:val="auto"/>
                <w:sz w:val="24"/>
                <w:szCs w:val="24"/>
              </w:rPr>
            </w:pPr>
            <w:r>
              <w:rPr>
                <w:rFonts w:hint="eastAsia" w:ascii="宋体" w:hAnsi="宋体"/>
                <w:color w:val="auto"/>
                <w:sz w:val="24"/>
                <w:szCs w:val="24"/>
                <w:lang w:val="en-US" w:eastAsia="zh-CN"/>
              </w:rPr>
              <w:t>最高投标限价</w:t>
            </w:r>
            <w:r>
              <w:rPr>
                <w:rFonts w:hint="eastAsia" w:ascii="宋体" w:hAnsi="宋体"/>
                <w:color w:val="auto"/>
                <w:sz w:val="24"/>
                <w:szCs w:val="24"/>
              </w:rPr>
              <w:t>：</w:t>
            </w:r>
            <w:r>
              <w:rPr>
                <w:rFonts w:hint="eastAsia" w:ascii="宋体" w:hAnsi="宋体"/>
                <w:color w:val="auto"/>
                <w:sz w:val="24"/>
                <w:szCs w:val="24"/>
                <w:u w:val="single"/>
                <w:lang w:val="en-US" w:eastAsia="zh-CN"/>
              </w:rPr>
              <w:t>110000</w:t>
            </w:r>
            <w:r>
              <w:rPr>
                <w:rFonts w:hint="eastAsia" w:ascii="宋体" w:hAnsi="宋体"/>
                <w:color w:val="auto"/>
                <w:sz w:val="24"/>
                <w:szCs w:val="24"/>
              </w:rPr>
              <w:t>元。</w:t>
            </w:r>
          </w:p>
          <w:p w14:paraId="43253081">
            <w:pPr>
              <w:adjustRightInd w:val="0"/>
              <w:snapToGrid w:val="0"/>
              <w:spacing w:line="360" w:lineRule="exact"/>
              <w:ind w:firstLine="480" w:firstLineChars="200"/>
              <w:rPr>
                <w:rFonts w:hint="eastAsia" w:ascii="宋体" w:hAnsi="宋体"/>
                <w:b/>
                <w:sz w:val="24"/>
              </w:rPr>
            </w:pPr>
            <w:r>
              <w:rPr>
                <w:rFonts w:hint="eastAsia" w:ascii="宋体" w:hAnsi="宋体"/>
                <w:color w:val="auto"/>
                <w:sz w:val="24"/>
              </w:rPr>
              <w:t>每一投标人只能投报一个投标报价，</w:t>
            </w:r>
            <w:r>
              <w:rPr>
                <w:rFonts w:hint="eastAsia" w:ascii="宋体" w:hAnsi="宋体"/>
                <w:color w:val="auto"/>
                <w:sz w:val="24"/>
                <w:lang w:val="en-US" w:eastAsia="zh-CN"/>
              </w:rPr>
              <w:t>投标报价不得高于</w:t>
            </w:r>
            <w:r>
              <w:rPr>
                <w:rFonts w:hint="eastAsia" w:ascii="宋体" w:hAnsi="宋体"/>
                <w:color w:val="auto"/>
                <w:sz w:val="24"/>
                <w:szCs w:val="24"/>
                <w:lang w:val="en-US" w:eastAsia="zh-CN"/>
              </w:rPr>
              <w:t>最高投标限价</w:t>
            </w:r>
            <w:r>
              <w:rPr>
                <w:rFonts w:hint="eastAsia" w:ascii="宋体" w:hAnsi="宋体"/>
                <w:color w:val="auto"/>
                <w:sz w:val="24"/>
                <w:lang w:val="en-US" w:eastAsia="zh-CN"/>
              </w:rPr>
              <w:t>，</w:t>
            </w:r>
            <w:r>
              <w:rPr>
                <w:rFonts w:hint="eastAsia" w:ascii="宋体" w:hAnsi="宋体"/>
                <w:color w:val="auto"/>
                <w:sz w:val="24"/>
              </w:rPr>
              <w:t>否则按否决投标处理。</w:t>
            </w:r>
          </w:p>
        </w:tc>
      </w:tr>
      <w:tr w14:paraId="766F1929">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78CC9E7F">
            <w:pPr>
              <w:pStyle w:val="19"/>
              <w:jc w:val="center"/>
              <w:rPr>
                <w:rFonts w:hint="eastAsia" w:hAnsi="宋体"/>
                <w:sz w:val="24"/>
                <w:szCs w:val="24"/>
              </w:rPr>
            </w:pPr>
            <w:r>
              <w:rPr>
                <w:rFonts w:hint="eastAsia" w:hAnsi="宋体"/>
                <w:sz w:val="24"/>
                <w:szCs w:val="24"/>
              </w:rPr>
              <w:t>4</w:t>
            </w:r>
          </w:p>
        </w:tc>
        <w:tc>
          <w:tcPr>
            <w:tcW w:w="1007" w:type="dxa"/>
            <w:noWrap w:val="0"/>
            <w:vAlign w:val="center"/>
          </w:tcPr>
          <w:p w14:paraId="39DBF177">
            <w:pPr>
              <w:pStyle w:val="19"/>
              <w:jc w:val="center"/>
              <w:rPr>
                <w:rFonts w:hint="eastAsia" w:hAnsi="宋体"/>
                <w:sz w:val="24"/>
                <w:szCs w:val="24"/>
              </w:rPr>
            </w:pPr>
            <w:r>
              <w:rPr>
                <w:rFonts w:hint="eastAsia" w:hAnsi="宋体"/>
                <w:sz w:val="24"/>
                <w:szCs w:val="24"/>
              </w:rPr>
              <w:t>8</w:t>
            </w:r>
          </w:p>
        </w:tc>
        <w:tc>
          <w:tcPr>
            <w:tcW w:w="1559" w:type="dxa"/>
            <w:noWrap w:val="0"/>
            <w:vAlign w:val="center"/>
          </w:tcPr>
          <w:p w14:paraId="0CE6F290">
            <w:pPr>
              <w:pStyle w:val="19"/>
              <w:jc w:val="center"/>
              <w:rPr>
                <w:rFonts w:hint="eastAsia" w:hAnsi="宋体"/>
                <w:sz w:val="24"/>
                <w:szCs w:val="24"/>
              </w:rPr>
            </w:pPr>
            <w:r>
              <w:rPr>
                <w:rFonts w:hint="eastAsia" w:hAnsi="宋体"/>
                <w:sz w:val="24"/>
                <w:szCs w:val="24"/>
              </w:rPr>
              <w:t>投标有效期</w:t>
            </w:r>
          </w:p>
        </w:tc>
        <w:tc>
          <w:tcPr>
            <w:tcW w:w="6333" w:type="dxa"/>
            <w:noWrap w:val="0"/>
            <w:vAlign w:val="center"/>
          </w:tcPr>
          <w:p w14:paraId="68D442BE">
            <w:pPr>
              <w:pStyle w:val="19"/>
              <w:spacing w:line="360" w:lineRule="exact"/>
              <w:rPr>
                <w:rFonts w:hint="eastAsia" w:hAnsi="宋体"/>
                <w:sz w:val="24"/>
                <w:szCs w:val="24"/>
              </w:rPr>
            </w:pPr>
            <w:r>
              <w:rPr>
                <w:rFonts w:hint="eastAsia" w:hAnsi="宋体"/>
                <w:sz w:val="24"/>
                <w:szCs w:val="24"/>
              </w:rPr>
              <w:t>投标截止期后60日历天。</w:t>
            </w:r>
          </w:p>
        </w:tc>
      </w:tr>
      <w:tr w14:paraId="19B1028B">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1AE460A0">
            <w:pPr>
              <w:pStyle w:val="19"/>
              <w:jc w:val="center"/>
              <w:rPr>
                <w:rFonts w:hint="eastAsia" w:hAnsi="宋体"/>
                <w:sz w:val="24"/>
                <w:szCs w:val="24"/>
              </w:rPr>
            </w:pPr>
            <w:r>
              <w:rPr>
                <w:rFonts w:hint="eastAsia" w:hAnsi="宋体"/>
                <w:sz w:val="24"/>
                <w:szCs w:val="24"/>
              </w:rPr>
              <w:t>5</w:t>
            </w:r>
          </w:p>
        </w:tc>
        <w:tc>
          <w:tcPr>
            <w:tcW w:w="1007" w:type="dxa"/>
            <w:noWrap w:val="0"/>
            <w:vAlign w:val="center"/>
          </w:tcPr>
          <w:p w14:paraId="354FA1DC">
            <w:pPr>
              <w:pStyle w:val="11"/>
              <w:snapToGrid w:val="0"/>
              <w:spacing w:line="240" w:lineRule="auto"/>
              <w:ind w:firstLine="0"/>
              <w:jc w:val="center"/>
              <w:rPr>
                <w:rFonts w:hint="eastAsia" w:ascii="宋体" w:hAnsi="宋体"/>
                <w:sz w:val="24"/>
                <w:szCs w:val="24"/>
              </w:rPr>
            </w:pPr>
            <w:r>
              <w:rPr>
                <w:rFonts w:hint="eastAsia" w:ascii="宋体" w:hAnsi="宋体"/>
                <w:sz w:val="24"/>
                <w:szCs w:val="24"/>
              </w:rPr>
              <w:t>9</w:t>
            </w:r>
          </w:p>
        </w:tc>
        <w:tc>
          <w:tcPr>
            <w:tcW w:w="1559" w:type="dxa"/>
            <w:noWrap w:val="0"/>
            <w:vAlign w:val="center"/>
          </w:tcPr>
          <w:p w14:paraId="435CCDC3">
            <w:pPr>
              <w:pStyle w:val="11"/>
              <w:snapToGrid w:val="0"/>
              <w:spacing w:line="240" w:lineRule="auto"/>
              <w:ind w:firstLine="0"/>
              <w:jc w:val="center"/>
              <w:rPr>
                <w:rFonts w:hint="eastAsia" w:ascii="宋体" w:hAnsi="宋体"/>
                <w:sz w:val="24"/>
                <w:szCs w:val="24"/>
              </w:rPr>
            </w:pPr>
            <w:r>
              <w:rPr>
                <w:rFonts w:hint="eastAsia" w:hAnsi="宋体"/>
                <w:sz w:val="24"/>
                <w:szCs w:val="24"/>
              </w:rPr>
              <w:t>投标保证金</w:t>
            </w:r>
          </w:p>
        </w:tc>
        <w:tc>
          <w:tcPr>
            <w:tcW w:w="6333" w:type="dxa"/>
            <w:noWrap w:val="0"/>
            <w:vAlign w:val="center"/>
          </w:tcPr>
          <w:p w14:paraId="56D613BE">
            <w:pPr>
              <w:pStyle w:val="11"/>
              <w:snapToGrid w:val="0"/>
              <w:spacing w:line="360" w:lineRule="exact"/>
              <w:ind w:firstLine="480" w:firstLineChars="200"/>
              <w:rPr>
                <w:rFonts w:hint="eastAsia" w:ascii="宋体" w:hAnsi="宋体"/>
                <w:sz w:val="24"/>
                <w:szCs w:val="24"/>
              </w:rPr>
            </w:pPr>
            <w:r>
              <w:rPr>
                <w:rFonts w:hint="eastAsia" w:ascii="宋体" w:hAnsi="宋体"/>
                <w:sz w:val="24"/>
                <w:szCs w:val="24"/>
              </w:rPr>
              <w:t>1、投标保证金金额：</w:t>
            </w:r>
            <w:r>
              <w:rPr>
                <w:rFonts w:hint="eastAsia" w:ascii="宋体"/>
                <w:sz w:val="24"/>
                <w:szCs w:val="24"/>
                <w:u w:val="single"/>
                <w:lang w:val="en-US" w:eastAsia="zh-CN"/>
              </w:rPr>
              <w:t>2000</w:t>
            </w:r>
            <w:r>
              <w:rPr>
                <w:rFonts w:hint="eastAsia" w:ascii="宋体" w:hAnsi="宋体"/>
                <w:sz w:val="24"/>
                <w:szCs w:val="24"/>
              </w:rPr>
              <w:t>元人民币；</w:t>
            </w:r>
          </w:p>
          <w:p w14:paraId="79E620BF">
            <w:pPr>
              <w:pStyle w:val="11"/>
              <w:snapToGrid w:val="0"/>
              <w:spacing w:line="360" w:lineRule="exact"/>
              <w:ind w:firstLine="480" w:firstLineChars="200"/>
              <w:rPr>
                <w:rFonts w:hint="eastAsia" w:ascii="宋体" w:hAnsi="宋体"/>
                <w:sz w:val="24"/>
                <w:szCs w:val="24"/>
              </w:rPr>
            </w:pPr>
            <w:r>
              <w:rPr>
                <w:rFonts w:hint="eastAsia" w:ascii="宋体" w:hAnsi="宋体"/>
                <w:sz w:val="24"/>
                <w:szCs w:val="24"/>
              </w:rPr>
              <w:t>2、投标保证金形式：</w:t>
            </w:r>
            <w:r>
              <w:rPr>
                <w:rFonts w:hint="eastAsia" w:ascii="宋体" w:hAnsi="宋体"/>
                <w:sz w:val="24"/>
                <w:szCs w:val="24"/>
                <w:u w:val="single"/>
              </w:rPr>
              <w:t>投标人应使用下列现金形式提交</w:t>
            </w:r>
            <w:r>
              <w:rPr>
                <w:rFonts w:hint="eastAsia" w:ascii="宋体" w:hAnsi="宋体"/>
                <w:sz w:val="24"/>
                <w:szCs w:val="24"/>
              </w:rPr>
              <w:t>：</w:t>
            </w:r>
          </w:p>
          <w:p w14:paraId="6FAF5A0A">
            <w:pPr>
              <w:pStyle w:val="11"/>
              <w:snapToGrid w:val="0"/>
              <w:spacing w:line="360" w:lineRule="exact"/>
              <w:ind w:firstLine="480" w:firstLineChars="200"/>
              <w:rPr>
                <w:rFonts w:hint="eastAsia" w:ascii="宋体"/>
                <w:b/>
                <w:sz w:val="24"/>
                <w:szCs w:val="24"/>
              </w:rPr>
            </w:pPr>
            <w:r>
              <w:rPr>
                <w:rFonts w:hint="eastAsia" w:ascii="宋体" w:hAnsi="宋体"/>
                <w:sz w:val="24"/>
                <w:szCs w:val="24"/>
              </w:rPr>
              <w:t>现金形式：</w:t>
            </w:r>
            <w:r>
              <w:rPr>
                <w:rFonts w:hint="eastAsia" w:ascii="宋体"/>
                <w:sz w:val="24"/>
                <w:szCs w:val="24"/>
              </w:rPr>
              <w:t>应在投标截止时间之前从投标人所在地银行的投标人企业基本账户以电汇或银行转账的形式，汇到招标文件指定的投标保证金账户，并应在电汇或银行转账单上注明</w:t>
            </w:r>
            <w:r>
              <w:rPr>
                <w:rFonts w:hint="eastAsia" w:ascii="宋体"/>
                <w:sz w:val="24"/>
                <w:szCs w:val="24"/>
                <w:u w:val="single"/>
              </w:rPr>
              <w:t xml:space="preserve"> 招标编号和项目名称 </w:t>
            </w:r>
            <w:r>
              <w:rPr>
                <w:rFonts w:hint="eastAsia" w:ascii="宋体"/>
                <w:sz w:val="24"/>
                <w:szCs w:val="24"/>
              </w:rPr>
              <w:t>，如因投标人汇款凭证未注明招标项目编号造成银行无法识别投标保证金到账情况或识别错误的，其责任由投标人自行承担。招标人在投标截止的同一时间到银行查询投标保证金到帐情况，并以银行出具的加盖公章的投标保证金到帐证明作为投标人是否按招标文件规定递交投标保证金的依据。投标人企业基本账户开户许可证或基本存款账户开户银行开具的《基本存款账户信息》上账号应与投标保证金转账回单上账号一致，否则视为未按规定提交投标保证金，初步评审不合格。</w:t>
            </w:r>
          </w:p>
          <w:p w14:paraId="3C68205F">
            <w:pPr>
              <w:pStyle w:val="11"/>
              <w:snapToGrid w:val="0"/>
              <w:spacing w:line="360" w:lineRule="exact"/>
              <w:ind w:firstLine="480" w:firstLineChars="200"/>
              <w:rPr>
                <w:rFonts w:hint="eastAsia" w:ascii="宋体"/>
                <w:sz w:val="24"/>
              </w:rPr>
            </w:pPr>
            <w:r>
              <w:rPr>
                <w:rFonts w:hint="eastAsia" w:ascii="宋体"/>
                <w:sz w:val="24"/>
              </w:rPr>
              <w:t>投标保证金银行帐号：</w:t>
            </w:r>
          </w:p>
          <w:p w14:paraId="15F01F5F">
            <w:pPr>
              <w:pStyle w:val="11"/>
              <w:snapToGrid w:val="0"/>
              <w:spacing w:line="360" w:lineRule="exact"/>
              <w:ind w:firstLine="480" w:firstLineChars="200"/>
              <w:rPr>
                <w:rFonts w:hint="eastAsia" w:ascii="宋体"/>
                <w:sz w:val="24"/>
                <w:szCs w:val="24"/>
              </w:rPr>
            </w:pPr>
            <w:r>
              <w:rPr>
                <w:rFonts w:hint="eastAsia" w:ascii="宋体"/>
                <w:sz w:val="24"/>
                <w:szCs w:val="24"/>
              </w:rPr>
              <w:t>帐户名称：</w:t>
            </w:r>
            <w:r>
              <w:rPr>
                <w:rFonts w:hint="eastAsia" w:ascii="宋体"/>
                <w:sz w:val="24"/>
                <w:szCs w:val="24"/>
                <w:u w:val="single"/>
              </w:rPr>
              <w:t xml:space="preserve"> 福建中医药大学 </w:t>
            </w:r>
            <w:r>
              <w:rPr>
                <w:rFonts w:hint="eastAsia" w:ascii="宋体"/>
                <w:sz w:val="24"/>
                <w:szCs w:val="24"/>
              </w:rPr>
              <w:t>；</w:t>
            </w:r>
          </w:p>
          <w:p w14:paraId="13C2BFE5">
            <w:pPr>
              <w:pStyle w:val="11"/>
              <w:snapToGrid w:val="0"/>
              <w:spacing w:line="360" w:lineRule="exact"/>
              <w:ind w:firstLine="480" w:firstLineChars="200"/>
              <w:rPr>
                <w:rFonts w:hint="eastAsia" w:ascii="宋体"/>
                <w:sz w:val="24"/>
                <w:szCs w:val="24"/>
              </w:rPr>
            </w:pPr>
            <w:r>
              <w:rPr>
                <w:rFonts w:hint="eastAsia" w:ascii="宋体"/>
                <w:sz w:val="24"/>
                <w:szCs w:val="24"/>
              </w:rPr>
              <w:t>开户银行：</w:t>
            </w:r>
            <w:r>
              <w:rPr>
                <w:rFonts w:hint="eastAsia" w:ascii="宋体"/>
                <w:sz w:val="24"/>
                <w:szCs w:val="24"/>
                <w:u w:val="single"/>
              </w:rPr>
              <w:t xml:space="preserve"> 工行福州大学城支行 </w:t>
            </w:r>
            <w:r>
              <w:rPr>
                <w:rFonts w:hint="eastAsia" w:ascii="宋体"/>
                <w:sz w:val="24"/>
                <w:szCs w:val="24"/>
              </w:rPr>
              <w:t>；</w:t>
            </w:r>
          </w:p>
          <w:p w14:paraId="3A8E7921">
            <w:pPr>
              <w:pStyle w:val="11"/>
              <w:snapToGrid w:val="0"/>
              <w:spacing w:line="360" w:lineRule="exact"/>
              <w:ind w:firstLine="480" w:firstLineChars="200"/>
              <w:rPr>
                <w:rFonts w:hint="eastAsia" w:ascii="宋体" w:hAnsi="宋体"/>
                <w:sz w:val="24"/>
                <w:szCs w:val="24"/>
              </w:rPr>
            </w:pPr>
            <w:r>
              <w:rPr>
                <w:rFonts w:hint="eastAsia" w:ascii="宋体" w:hAnsi="宋体"/>
                <w:sz w:val="24"/>
                <w:szCs w:val="24"/>
              </w:rPr>
              <w:t>帐    号：</w:t>
            </w:r>
            <w:r>
              <w:rPr>
                <w:rFonts w:hint="eastAsia" w:ascii="宋体" w:hAnsi="宋体"/>
                <w:sz w:val="24"/>
                <w:szCs w:val="24"/>
                <w:u w:val="single"/>
              </w:rPr>
              <w:t xml:space="preserve"> 1402020829600000729 </w:t>
            </w:r>
            <w:r>
              <w:rPr>
                <w:rFonts w:hint="eastAsia" w:ascii="宋体" w:hAnsi="宋体"/>
                <w:sz w:val="24"/>
                <w:szCs w:val="24"/>
              </w:rPr>
              <w:t>。</w:t>
            </w:r>
          </w:p>
          <w:p w14:paraId="660EFA9B">
            <w:pPr>
              <w:pStyle w:val="11"/>
              <w:snapToGrid w:val="0"/>
              <w:spacing w:line="360" w:lineRule="exact"/>
              <w:ind w:firstLine="480" w:firstLineChars="200"/>
              <w:rPr>
                <w:rFonts w:hint="eastAsia" w:ascii="宋体" w:hAnsi="宋体"/>
                <w:sz w:val="24"/>
                <w:szCs w:val="24"/>
              </w:rPr>
            </w:pPr>
            <w:r>
              <w:rPr>
                <w:rFonts w:hint="eastAsia" w:ascii="宋体" w:hAnsi="宋体"/>
                <w:sz w:val="24"/>
                <w:szCs w:val="24"/>
              </w:rPr>
              <w:t>3、投标保证金证明材料提交形式：</w:t>
            </w:r>
          </w:p>
          <w:p w14:paraId="47373972">
            <w:pPr>
              <w:pStyle w:val="11"/>
              <w:snapToGrid w:val="0"/>
              <w:spacing w:line="360" w:lineRule="exact"/>
              <w:ind w:firstLine="480" w:firstLineChars="200"/>
              <w:rPr>
                <w:rFonts w:hint="eastAsia" w:ascii="宋体" w:hAnsi="宋体"/>
                <w:b/>
                <w:sz w:val="24"/>
                <w:szCs w:val="24"/>
              </w:rPr>
            </w:pPr>
            <w:r>
              <w:rPr>
                <w:rFonts w:hint="eastAsia" w:ascii="宋体" w:hAnsi="宋体" w:cs="宋体"/>
                <w:bCs/>
                <w:sz w:val="24"/>
                <w:szCs w:val="24"/>
              </w:rPr>
              <w:t>采用现金形式：</w:t>
            </w:r>
            <w:r>
              <w:rPr>
                <w:rFonts w:hint="eastAsia" w:ascii="宋体" w:hAnsi="宋体"/>
                <w:b/>
                <w:sz w:val="24"/>
                <w:szCs w:val="24"/>
              </w:rPr>
              <w:t>提交电汇或银行转账单的复印件并加盖投标人单位公章，作为投标文件的组成部分。</w:t>
            </w:r>
          </w:p>
          <w:p w14:paraId="3DF598E9">
            <w:pPr>
              <w:pStyle w:val="11"/>
              <w:snapToGrid w:val="0"/>
              <w:spacing w:line="360" w:lineRule="exact"/>
              <w:ind w:firstLine="480" w:firstLineChars="200"/>
              <w:rPr>
                <w:rFonts w:ascii="宋体" w:hAnsi="宋体"/>
                <w:b/>
                <w:sz w:val="24"/>
                <w:szCs w:val="24"/>
              </w:rPr>
            </w:pPr>
            <w:r>
              <w:rPr>
                <w:rFonts w:hint="eastAsia" w:ascii="宋体" w:hAnsi="宋体"/>
                <w:sz w:val="24"/>
                <w:szCs w:val="24"/>
              </w:rPr>
              <w:t>4、</w:t>
            </w:r>
            <w:r>
              <w:rPr>
                <w:rFonts w:hint="eastAsia" w:ascii="宋体" w:hAnsi="宋体"/>
                <w:b/>
                <w:sz w:val="24"/>
                <w:szCs w:val="24"/>
              </w:rPr>
              <w:t>投标保证金有效期：与投标有效期一致。</w:t>
            </w:r>
          </w:p>
        </w:tc>
      </w:tr>
      <w:tr w14:paraId="4F19C03D">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5F50E7B0">
            <w:pPr>
              <w:pStyle w:val="19"/>
              <w:jc w:val="center"/>
              <w:rPr>
                <w:rFonts w:hint="eastAsia" w:hAnsi="宋体"/>
                <w:sz w:val="24"/>
                <w:szCs w:val="24"/>
              </w:rPr>
            </w:pPr>
            <w:r>
              <w:rPr>
                <w:rFonts w:hint="eastAsia" w:hAnsi="宋体"/>
                <w:sz w:val="24"/>
                <w:szCs w:val="24"/>
              </w:rPr>
              <w:t>6</w:t>
            </w:r>
          </w:p>
        </w:tc>
        <w:tc>
          <w:tcPr>
            <w:tcW w:w="1007" w:type="dxa"/>
            <w:noWrap w:val="0"/>
            <w:vAlign w:val="center"/>
          </w:tcPr>
          <w:p w14:paraId="39F9C1A4">
            <w:pPr>
              <w:pStyle w:val="19"/>
              <w:jc w:val="center"/>
              <w:rPr>
                <w:rFonts w:hint="eastAsia" w:hAnsi="宋体"/>
                <w:sz w:val="24"/>
                <w:szCs w:val="24"/>
              </w:rPr>
            </w:pPr>
            <w:r>
              <w:rPr>
                <w:rFonts w:hint="eastAsia" w:hAnsi="宋体"/>
                <w:sz w:val="24"/>
                <w:szCs w:val="24"/>
              </w:rPr>
              <w:t>10</w:t>
            </w:r>
          </w:p>
        </w:tc>
        <w:tc>
          <w:tcPr>
            <w:tcW w:w="1559" w:type="dxa"/>
            <w:noWrap w:val="0"/>
            <w:vAlign w:val="center"/>
          </w:tcPr>
          <w:p w14:paraId="19976DD7">
            <w:pPr>
              <w:pStyle w:val="19"/>
              <w:jc w:val="center"/>
              <w:rPr>
                <w:rFonts w:hint="eastAsia" w:hAnsi="宋体"/>
                <w:sz w:val="24"/>
                <w:szCs w:val="24"/>
              </w:rPr>
            </w:pPr>
            <w:r>
              <w:rPr>
                <w:rFonts w:hint="eastAsia" w:hAnsi="宋体"/>
                <w:sz w:val="24"/>
                <w:szCs w:val="24"/>
              </w:rPr>
              <w:t>投标文件份数</w:t>
            </w:r>
          </w:p>
        </w:tc>
        <w:tc>
          <w:tcPr>
            <w:tcW w:w="6333" w:type="dxa"/>
            <w:noWrap w:val="0"/>
            <w:vAlign w:val="center"/>
          </w:tcPr>
          <w:p w14:paraId="59435578">
            <w:pPr>
              <w:tabs>
                <w:tab w:val="left" w:pos="900"/>
                <w:tab w:val="left" w:pos="1260"/>
                <w:tab w:val="left" w:pos="1620"/>
                <w:tab w:val="left" w:pos="5760"/>
              </w:tabs>
              <w:spacing w:line="360" w:lineRule="exact"/>
              <w:rPr>
                <w:rFonts w:ascii="宋体" w:hAnsi="宋体"/>
                <w:sz w:val="24"/>
              </w:rPr>
            </w:pPr>
            <w:r>
              <w:rPr>
                <w:rFonts w:hint="eastAsia" w:ascii="宋体" w:hAnsi="宋体"/>
                <w:sz w:val="24"/>
              </w:rPr>
              <w:t>投标文件份数为：正本</w:t>
            </w:r>
            <w:r>
              <w:rPr>
                <w:rFonts w:ascii="宋体" w:hAnsi="宋体"/>
                <w:sz w:val="24"/>
              </w:rPr>
              <w:t>1</w:t>
            </w:r>
            <w:r>
              <w:rPr>
                <w:rFonts w:hint="eastAsia" w:ascii="宋体" w:hAnsi="宋体"/>
                <w:sz w:val="24"/>
              </w:rPr>
              <w:t>份，副本1份</w:t>
            </w:r>
          </w:p>
        </w:tc>
      </w:tr>
      <w:tr w14:paraId="1CCA0ACE">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5FD8DC27">
            <w:pPr>
              <w:pStyle w:val="19"/>
              <w:jc w:val="center"/>
              <w:rPr>
                <w:rFonts w:hint="eastAsia" w:hAnsi="宋体"/>
                <w:sz w:val="24"/>
                <w:szCs w:val="24"/>
              </w:rPr>
            </w:pPr>
            <w:r>
              <w:rPr>
                <w:rFonts w:hint="eastAsia" w:hAnsi="宋体"/>
                <w:sz w:val="24"/>
                <w:szCs w:val="24"/>
              </w:rPr>
              <w:t>7</w:t>
            </w:r>
          </w:p>
        </w:tc>
        <w:tc>
          <w:tcPr>
            <w:tcW w:w="1007" w:type="dxa"/>
            <w:noWrap w:val="0"/>
            <w:vAlign w:val="center"/>
          </w:tcPr>
          <w:p w14:paraId="157B03F5">
            <w:pPr>
              <w:pStyle w:val="19"/>
              <w:jc w:val="center"/>
              <w:rPr>
                <w:rFonts w:hint="eastAsia" w:hAnsi="宋体"/>
                <w:sz w:val="24"/>
                <w:szCs w:val="24"/>
              </w:rPr>
            </w:pPr>
            <w:r>
              <w:rPr>
                <w:rFonts w:hint="eastAsia" w:hAnsi="宋体"/>
                <w:sz w:val="24"/>
                <w:szCs w:val="24"/>
              </w:rPr>
              <w:t>11</w:t>
            </w:r>
          </w:p>
        </w:tc>
        <w:tc>
          <w:tcPr>
            <w:tcW w:w="1559" w:type="dxa"/>
            <w:noWrap w:val="0"/>
            <w:vAlign w:val="center"/>
          </w:tcPr>
          <w:p w14:paraId="6A8B99C0">
            <w:pPr>
              <w:pStyle w:val="19"/>
              <w:jc w:val="center"/>
              <w:rPr>
                <w:rFonts w:hint="eastAsia" w:hAnsi="宋体"/>
                <w:sz w:val="24"/>
                <w:szCs w:val="24"/>
              </w:rPr>
            </w:pPr>
            <w:r>
              <w:rPr>
                <w:rFonts w:hint="eastAsia" w:hAnsi="宋体"/>
                <w:sz w:val="24"/>
                <w:szCs w:val="24"/>
              </w:rPr>
              <w:t>投标文件的密封与标志</w:t>
            </w:r>
          </w:p>
        </w:tc>
        <w:tc>
          <w:tcPr>
            <w:tcW w:w="6333" w:type="dxa"/>
            <w:noWrap w:val="0"/>
            <w:vAlign w:val="center"/>
          </w:tcPr>
          <w:p w14:paraId="3CA16628">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sz w:val="24"/>
              </w:rPr>
              <w:t>投标申请资料的包封和标志要求按以下规定：</w:t>
            </w:r>
          </w:p>
          <w:p w14:paraId="5B1387D8">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sz w:val="24"/>
              </w:rPr>
              <w:t>投标人应将投标文件的壹份“正本”和壹份“副本”一起密封在一个封套中。</w:t>
            </w:r>
          </w:p>
        </w:tc>
      </w:tr>
      <w:tr w14:paraId="3AFA9391">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54CF9BC6">
            <w:pPr>
              <w:pStyle w:val="19"/>
              <w:jc w:val="center"/>
              <w:rPr>
                <w:rFonts w:hint="eastAsia" w:hAnsi="宋体"/>
                <w:sz w:val="24"/>
                <w:szCs w:val="24"/>
              </w:rPr>
            </w:pPr>
            <w:r>
              <w:rPr>
                <w:rFonts w:hint="eastAsia" w:hAnsi="宋体"/>
                <w:sz w:val="24"/>
                <w:szCs w:val="24"/>
              </w:rPr>
              <w:t>8</w:t>
            </w:r>
          </w:p>
        </w:tc>
        <w:tc>
          <w:tcPr>
            <w:tcW w:w="1007" w:type="dxa"/>
            <w:noWrap w:val="0"/>
            <w:vAlign w:val="center"/>
          </w:tcPr>
          <w:p w14:paraId="0C6768B4">
            <w:pPr>
              <w:pStyle w:val="19"/>
              <w:jc w:val="center"/>
              <w:rPr>
                <w:rFonts w:hint="eastAsia" w:hAnsi="宋体"/>
                <w:sz w:val="24"/>
                <w:szCs w:val="24"/>
              </w:rPr>
            </w:pPr>
            <w:r>
              <w:rPr>
                <w:rFonts w:hint="eastAsia" w:hAnsi="宋体"/>
                <w:sz w:val="24"/>
                <w:szCs w:val="24"/>
              </w:rPr>
              <w:t>12</w:t>
            </w:r>
          </w:p>
        </w:tc>
        <w:tc>
          <w:tcPr>
            <w:tcW w:w="1559" w:type="dxa"/>
            <w:noWrap w:val="0"/>
            <w:vAlign w:val="center"/>
          </w:tcPr>
          <w:p w14:paraId="7BCB70E8">
            <w:pPr>
              <w:pStyle w:val="19"/>
              <w:jc w:val="center"/>
              <w:rPr>
                <w:rFonts w:hint="eastAsia" w:hAnsi="宋体"/>
                <w:sz w:val="24"/>
                <w:szCs w:val="24"/>
              </w:rPr>
            </w:pPr>
            <w:r>
              <w:rPr>
                <w:rFonts w:hint="eastAsia" w:hAnsi="宋体"/>
                <w:sz w:val="24"/>
                <w:szCs w:val="24"/>
              </w:rPr>
              <w:t>递交投标文件的地点和截止时间</w:t>
            </w:r>
          </w:p>
        </w:tc>
        <w:tc>
          <w:tcPr>
            <w:tcW w:w="6333" w:type="dxa"/>
            <w:noWrap w:val="0"/>
            <w:vAlign w:val="center"/>
          </w:tcPr>
          <w:p w14:paraId="505740D3">
            <w:pPr>
              <w:pStyle w:val="11"/>
              <w:snapToGrid w:val="0"/>
              <w:spacing w:line="360" w:lineRule="exact"/>
              <w:ind w:firstLine="480" w:firstLineChars="200"/>
              <w:rPr>
                <w:rFonts w:ascii="宋体" w:hAnsi="宋体"/>
                <w:b/>
                <w:color w:val="auto"/>
                <w:sz w:val="24"/>
                <w:szCs w:val="24"/>
              </w:rPr>
            </w:pPr>
            <w:r>
              <w:rPr>
                <w:rFonts w:ascii="宋体" w:hAnsi="宋体"/>
                <w:color w:val="auto"/>
                <w:sz w:val="24"/>
                <w:szCs w:val="24"/>
              </w:rPr>
              <w:t>投标人递交投标文件的截止时间和地点为：</w:t>
            </w:r>
          </w:p>
          <w:p w14:paraId="2B125CA9">
            <w:pPr>
              <w:pStyle w:val="11"/>
              <w:snapToGrid w:val="0"/>
              <w:spacing w:line="360" w:lineRule="exact"/>
              <w:ind w:firstLine="482" w:firstLineChars="200"/>
              <w:rPr>
                <w:rFonts w:ascii="宋体" w:hAnsi="宋体"/>
                <w:b/>
                <w:color w:val="auto"/>
                <w:sz w:val="24"/>
                <w:szCs w:val="24"/>
                <w:u w:val="single"/>
              </w:rPr>
            </w:pPr>
            <w:r>
              <w:rPr>
                <w:rFonts w:ascii="宋体" w:hAnsi="宋体"/>
                <w:b/>
                <w:color w:val="auto"/>
                <w:sz w:val="24"/>
                <w:szCs w:val="24"/>
              </w:rPr>
              <w:t>地点：</w:t>
            </w:r>
            <w:r>
              <w:rPr>
                <w:rFonts w:hint="eastAsia" w:ascii="宋体" w:hAnsi="宋体"/>
                <w:b/>
                <w:color w:val="auto"/>
                <w:sz w:val="24"/>
                <w:szCs w:val="24"/>
                <w:u w:val="single"/>
              </w:rPr>
              <w:t xml:space="preserve"> </w:t>
            </w:r>
            <w:r>
              <w:rPr>
                <w:rFonts w:hint="eastAsia" w:ascii="宋体" w:hAnsi="宋体"/>
                <w:color w:val="auto"/>
                <w:sz w:val="24"/>
                <w:u w:val="single"/>
              </w:rPr>
              <w:t>福州市闽侯上街福建中医药大学旗山校区内40#楼1F会议室</w:t>
            </w:r>
            <w:r>
              <w:rPr>
                <w:rFonts w:hint="eastAsia" w:ascii="宋体" w:hAnsi="宋体"/>
                <w:b/>
                <w:color w:val="auto"/>
                <w:sz w:val="24"/>
                <w:szCs w:val="24"/>
                <w:u w:val="single"/>
              </w:rPr>
              <w:t xml:space="preserve"> ； </w:t>
            </w:r>
          </w:p>
          <w:p w14:paraId="5A0501D0">
            <w:pPr>
              <w:pStyle w:val="11"/>
              <w:snapToGrid w:val="0"/>
              <w:spacing w:line="360" w:lineRule="exact"/>
              <w:ind w:firstLine="482" w:firstLineChars="200"/>
              <w:rPr>
                <w:rFonts w:hint="eastAsia" w:ascii="宋体" w:hAnsi="宋体"/>
                <w:b/>
                <w:color w:val="auto"/>
                <w:sz w:val="24"/>
                <w:szCs w:val="24"/>
                <w:u w:val="single"/>
              </w:rPr>
            </w:pPr>
            <w:r>
              <w:rPr>
                <w:rFonts w:ascii="宋体" w:hAnsi="宋体"/>
                <w:b/>
                <w:color w:val="auto"/>
                <w:sz w:val="24"/>
                <w:szCs w:val="24"/>
              </w:rPr>
              <w:t>收件人：</w:t>
            </w:r>
            <w:r>
              <w:rPr>
                <w:rFonts w:hint="eastAsia" w:ascii="宋体" w:hAnsi="宋体"/>
                <w:b/>
                <w:color w:val="auto"/>
                <w:sz w:val="24"/>
                <w:szCs w:val="24"/>
                <w:u w:val="single"/>
              </w:rPr>
              <w:t xml:space="preserve"> </w:t>
            </w:r>
            <w:r>
              <w:rPr>
                <w:rFonts w:hint="eastAsia" w:ascii="宋体" w:hAnsi="宋体"/>
                <w:bCs/>
                <w:color w:val="auto"/>
                <w:sz w:val="24"/>
                <w:szCs w:val="24"/>
                <w:u w:val="single"/>
              </w:rPr>
              <w:t>福建中医药大学后勤处</w:t>
            </w:r>
            <w:r>
              <w:rPr>
                <w:rFonts w:hint="eastAsia" w:ascii="宋体" w:hAnsi="宋体"/>
                <w:color w:val="auto"/>
                <w:sz w:val="24"/>
                <w:szCs w:val="24"/>
                <w:u w:val="single"/>
              </w:rPr>
              <w:t xml:space="preserve"> </w:t>
            </w:r>
          </w:p>
          <w:p w14:paraId="5C9BC44E">
            <w:pPr>
              <w:pStyle w:val="11"/>
              <w:snapToGrid w:val="0"/>
              <w:spacing w:line="360" w:lineRule="exact"/>
              <w:ind w:firstLine="482" w:firstLineChars="200"/>
              <w:rPr>
                <w:rFonts w:hint="eastAsia" w:ascii="宋体" w:hAnsi="宋体"/>
                <w:b/>
                <w:color w:val="auto"/>
                <w:sz w:val="24"/>
                <w:szCs w:val="24"/>
                <w:highlight w:val="none"/>
                <w:u w:val="single"/>
              </w:rPr>
            </w:pPr>
            <w:r>
              <w:rPr>
                <w:rFonts w:ascii="宋体" w:hAnsi="宋体"/>
                <w:b/>
                <w:color w:val="auto"/>
                <w:sz w:val="24"/>
                <w:szCs w:val="24"/>
              </w:rPr>
              <w:t>截止时间</w:t>
            </w:r>
            <w:r>
              <w:rPr>
                <w:rFonts w:ascii="宋体" w:hAnsi="宋体"/>
                <w:b/>
                <w:color w:val="auto"/>
                <w:sz w:val="24"/>
                <w:szCs w:val="24"/>
                <w:highlight w:val="none"/>
              </w:rPr>
              <w:t>：</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 xml:space="preserve"> </w:t>
            </w:r>
            <w:r>
              <w:rPr>
                <w:rFonts w:ascii="宋体" w:hAnsi="宋体"/>
                <w:color w:val="auto"/>
                <w:sz w:val="24"/>
                <w:szCs w:val="24"/>
                <w:highlight w:val="none"/>
              </w:rPr>
              <w:t>年</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3</w:t>
            </w:r>
            <w:r>
              <w:rPr>
                <w:rFonts w:ascii="宋体" w:hAnsi="宋体"/>
                <w:color w:val="auto"/>
                <w:sz w:val="24"/>
                <w:szCs w:val="24"/>
                <w:highlight w:val="none"/>
              </w:rPr>
              <w:t>月</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25</w:t>
            </w:r>
            <w:r>
              <w:rPr>
                <w:rFonts w:hint="eastAsia" w:ascii="宋体" w:hAnsi="宋体"/>
                <w:color w:val="auto"/>
                <w:sz w:val="24"/>
                <w:szCs w:val="24"/>
                <w:highlight w:val="none"/>
                <w:u w:val="single"/>
              </w:rPr>
              <w:t xml:space="preserve"> </w:t>
            </w:r>
            <w:r>
              <w:rPr>
                <w:rFonts w:ascii="宋体" w:hAnsi="宋体"/>
                <w:color w:val="auto"/>
                <w:sz w:val="24"/>
                <w:szCs w:val="24"/>
                <w:highlight w:val="none"/>
              </w:rPr>
              <w:t>日</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 xml:space="preserve">9 </w:t>
            </w:r>
            <w:r>
              <w:rPr>
                <w:rFonts w:ascii="宋体" w:hAnsi="宋体"/>
                <w:color w:val="auto"/>
                <w:sz w:val="24"/>
                <w:szCs w:val="24"/>
                <w:highlight w:val="none"/>
              </w:rPr>
              <w:t>时</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 xml:space="preserve">30 </w:t>
            </w:r>
            <w:r>
              <w:rPr>
                <w:rFonts w:ascii="宋体" w:hAnsi="宋体"/>
                <w:color w:val="auto"/>
                <w:sz w:val="24"/>
                <w:szCs w:val="24"/>
                <w:highlight w:val="none"/>
              </w:rPr>
              <w:t>分</w:t>
            </w:r>
            <w:r>
              <w:rPr>
                <w:rFonts w:hint="eastAsia" w:ascii="宋体" w:hAnsi="宋体"/>
                <w:color w:val="auto"/>
                <w:sz w:val="24"/>
                <w:szCs w:val="24"/>
                <w:highlight w:val="none"/>
              </w:rPr>
              <w:t>（北京时间）</w:t>
            </w:r>
            <w:r>
              <w:rPr>
                <w:rFonts w:ascii="宋体" w:hAnsi="宋体"/>
                <w:color w:val="auto"/>
                <w:sz w:val="24"/>
                <w:szCs w:val="24"/>
                <w:highlight w:val="none"/>
              </w:rPr>
              <w:t>。招标人在截止时间前</w:t>
            </w:r>
            <w:r>
              <w:rPr>
                <w:rFonts w:hint="eastAsia" w:ascii="宋体" w:hAnsi="宋体"/>
                <w:color w:val="auto"/>
                <w:sz w:val="24"/>
                <w:szCs w:val="24"/>
                <w:highlight w:val="none"/>
                <w:u w:val="single"/>
              </w:rPr>
              <w:t xml:space="preserve"> 30 </w:t>
            </w:r>
            <w:r>
              <w:rPr>
                <w:rFonts w:ascii="宋体" w:hAnsi="宋体"/>
                <w:color w:val="auto"/>
                <w:sz w:val="24"/>
                <w:szCs w:val="24"/>
                <w:highlight w:val="none"/>
              </w:rPr>
              <w:t>分钟开始接收。</w:t>
            </w:r>
          </w:p>
          <w:p w14:paraId="5F59E30A">
            <w:pPr>
              <w:widowControl/>
              <w:tabs>
                <w:tab w:val="left" w:pos="900"/>
                <w:tab w:val="left" w:pos="1100"/>
              </w:tabs>
              <w:spacing w:line="500" w:lineRule="exact"/>
              <w:ind w:firstLine="482" w:firstLineChars="200"/>
              <w:rPr>
                <w:rFonts w:ascii="宋体" w:hAnsi="宋体"/>
                <w:b/>
                <w:bCs/>
                <w:sz w:val="24"/>
              </w:rPr>
            </w:pPr>
            <w:r>
              <w:rPr>
                <w:rFonts w:hint="eastAsia" w:ascii="宋体" w:hAnsi="宋体"/>
                <w:b/>
                <w:color w:val="auto"/>
                <w:sz w:val="24"/>
              </w:rPr>
              <w:t>在递交投标文件的同时，投标人的法定代表人（法定代表人须持法定代表人身份证明）或其委托代理人（委托代理人须持授权委托书原件）应当持身份证</w:t>
            </w:r>
            <w:r>
              <w:rPr>
                <w:rFonts w:hint="eastAsia" w:ascii="宋体" w:hAnsi="宋体"/>
                <w:b/>
                <w:sz w:val="24"/>
              </w:rPr>
              <w:t>原件</w:t>
            </w:r>
            <w:r>
              <w:rPr>
                <w:rFonts w:hint="eastAsia" w:ascii="宋体" w:hAnsi="宋体"/>
                <w:b/>
                <w:bCs/>
                <w:sz w:val="24"/>
              </w:rPr>
              <w:t>（一份凭证仅代表一家投标人）及投标保证金缴纳凭证到场核验登记，否则，其投标文件将不予接收。</w:t>
            </w:r>
          </w:p>
          <w:p w14:paraId="1BDB205F">
            <w:pPr>
              <w:pStyle w:val="19"/>
              <w:spacing w:line="360" w:lineRule="exact"/>
              <w:ind w:firstLine="480" w:firstLineChars="200"/>
              <w:rPr>
                <w:rFonts w:hAnsi="宋体"/>
                <w:sz w:val="24"/>
                <w:szCs w:val="24"/>
              </w:rPr>
            </w:pPr>
            <w:r>
              <w:rPr>
                <w:rFonts w:hAnsi="宋体"/>
                <w:sz w:val="24"/>
                <w:szCs w:val="24"/>
              </w:rPr>
              <w:t>逾期送达的或不符合规定的投标将被拒绝。</w:t>
            </w:r>
          </w:p>
        </w:tc>
      </w:tr>
      <w:tr w14:paraId="1A1F1D1D">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284C87E9">
            <w:pPr>
              <w:jc w:val="center"/>
              <w:rPr>
                <w:rFonts w:hint="eastAsia" w:ascii="宋体" w:hAnsi="宋体"/>
                <w:sz w:val="24"/>
              </w:rPr>
            </w:pPr>
            <w:r>
              <w:rPr>
                <w:rFonts w:hint="eastAsia" w:ascii="宋体" w:hAnsi="宋体"/>
                <w:sz w:val="24"/>
              </w:rPr>
              <w:t>9</w:t>
            </w:r>
          </w:p>
        </w:tc>
        <w:tc>
          <w:tcPr>
            <w:tcW w:w="1007" w:type="dxa"/>
            <w:noWrap w:val="0"/>
            <w:vAlign w:val="center"/>
          </w:tcPr>
          <w:p w14:paraId="17575EB3">
            <w:pPr>
              <w:jc w:val="center"/>
              <w:rPr>
                <w:rFonts w:hint="eastAsia" w:ascii="宋体" w:hAnsi="宋体"/>
                <w:sz w:val="24"/>
              </w:rPr>
            </w:pPr>
            <w:r>
              <w:rPr>
                <w:rFonts w:hint="eastAsia" w:ascii="宋体" w:hAnsi="宋体"/>
                <w:sz w:val="24"/>
              </w:rPr>
              <w:t>14.1</w:t>
            </w:r>
          </w:p>
        </w:tc>
        <w:tc>
          <w:tcPr>
            <w:tcW w:w="1559" w:type="dxa"/>
            <w:noWrap w:val="0"/>
            <w:vAlign w:val="center"/>
          </w:tcPr>
          <w:p w14:paraId="2BF4FB8D">
            <w:pPr>
              <w:jc w:val="center"/>
              <w:rPr>
                <w:rFonts w:hint="eastAsia" w:ascii="宋体" w:hAnsi="宋体"/>
                <w:sz w:val="24"/>
              </w:rPr>
            </w:pPr>
            <w:r>
              <w:rPr>
                <w:rFonts w:hint="eastAsia" w:ascii="宋体" w:hAnsi="宋体"/>
                <w:sz w:val="24"/>
              </w:rPr>
              <w:t>开标时间和地点</w:t>
            </w:r>
          </w:p>
        </w:tc>
        <w:tc>
          <w:tcPr>
            <w:tcW w:w="6333" w:type="dxa"/>
            <w:noWrap w:val="0"/>
            <w:vAlign w:val="center"/>
          </w:tcPr>
          <w:p w14:paraId="79CD0D33">
            <w:pPr>
              <w:spacing w:line="360" w:lineRule="exact"/>
              <w:ind w:firstLine="0" w:firstLineChars="0"/>
              <w:rPr>
                <w:rFonts w:ascii="宋体" w:hAnsi="宋体"/>
                <w:color w:val="7030A0"/>
                <w:sz w:val="24"/>
                <w:u w:val="single"/>
              </w:rPr>
            </w:pPr>
            <w:r>
              <w:rPr>
                <w:rFonts w:hint="eastAsia" w:ascii="宋体" w:hAnsi="宋体"/>
                <w:color w:val="auto"/>
                <w:sz w:val="24"/>
              </w:rPr>
              <w:t>开标时间：</w:t>
            </w:r>
            <w:r>
              <w:rPr>
                <w:rFonts w:hint="eastAsia" w:ascii="宋体" w:hAnsi="宋体"/>
                <w:color w:val="auto"/>
                <w:sz w:val="24"/>
                <w:u w:val="single"/>
              </w:rPr>
              <w:t>202</w:t>
            </w:r>
            <w:r>
              <w:rPr>
                <w:rFonts w:hint="eastAsia" w:ascii="宋体" w:hAnsi="宋体"/>
                <w:color w:val="auto"/>
                <w:sz w:val="24"/>
                <w:u w:val="single"/>
                <w:lang w:val="en-US" w:eastAsia="zh-CN"/>
              </w:rPr>
              <w:t>6</w:t>
            </w:r>
            <w:r>
              <w:rPr>
                <w:rFonts w:hint="eastAsia" w:ascii="宋体" w:hAnsi="宋体"/>
                <w:color w:val="auto"/>
                <w:sz w:val="24"/>
                <w:u w:val="single"/>
              </w:rPr>
              <w:t>年</w:t>
            </w:r>
            <w:r>
              <w:rPr>
                <w:rFonts w:hint="eastAsia" w:ascii="宋体" w:hAnsi="宋体"/>
                <w:color w:val="auto"/>
                <w:sz w:val="24"/>
                <w:u w:val="single"/>
                <w:lang w:val="en-US" w:eastAsia="zh-CN"/>
              </w:rPr>
              <w:t>3</w:t>
            </w:r>
            <w:r>
              <w:rPr>
                <w:rFonts w:hint="eastAsia" w:ascii="宋体" w:hAnsi="宋体"/>
                <w:color w:val="auto"/>
                <w:sz w:val="24"/>
                <w:u w:val="single"/>
              </w:rPr>
              <w:t xml:space="preserve">月 </w:t>
            </w:r>
            <w:r>
              <w:rPr>
                <w:rFonts w:hint="eastAsia" w:ascii="宋体" w:hAnsi="宋体"/>
                <w:color w:val="auto"/>
                <w:sz w:val="24"/>
                <w:u w:val="single"/>
                <w:lang w:val="en-US" w:eastAsia="zh-CN"/>
              </w:rPr>
              <w:t>25</w:t>
            </w:r>
            <w:r>
              <w:rPr>
                <w:rFonts w:hint="eastAsia" w:ascii="宋体" w:hAnsi="宋体"/>
                <w:color w:val="auto"/>
                <w:sz w:val="24"/>
                <w:u w:val="single"/>
              </w:rPr>
              <w:t xml:space="preserve"> 日9时30分（北京时间）</w:t>
            </w:r>
          </w:p>
          <w:p w14:paraId="5BBBD026">
            <w:pPr>
              <w:spacing w:line="360" w:lineRule="exact"/>
              <w:ind w:firstLine="0" w:firstLineChars="0"/>
              <w:rPr>
                <w:rFonts w:hint="eastAsia" w:ascii="宋体" w:hAnsi="宋体"/>
                <w:sz w:val="24"/>
              </w:rPr>
            </w:pPr>
            <w:r>
              <w:rPr>
                <w:rFonts w:hint="eastAsia" w:ascii="宋体" w:hAnsi="宋体"/>
                <w:color w:val="auto"/>
                <w:sz w:val="24"/>
              </w:rPr>
              <w:t>开标地点：</w:t>
            </w:r>
            <w:r>
              <w:rPr>
                <w:rFonts w:hint="eastAsia" w:ascii="宋体" w:hAnsi="宋体"/>
                <w:color w:val="auto"/>
                <w:sz w:val="24"/>
                <w:u w:val="single"/>
              </w:rPr>
              <w:t>福建中医药大学旗山校区内40#楼1F会议室</w:t>
            </w:r>
          </w:p>
        </w:tc>
      </w:tr>
      <w:tr w14:paraId="3D652BC3">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29DCE5BD">
            <w:pPr>
              <w:jc w:val="center"/>
              <w:rPr>
                <w:rFonts w:hint="eastAsia" w:ascii="宋体" w:hAnsi="宋体"/>
                <w:sz w:val="24"/>
              </w:rPr>
            </w:pPr>
            <w:r>
              <w:rPr>
                <w:rFonts w:hint="eastAsia" w:ascii="宋体" w:hAnsi="宋体"/>
                <w:sz w:val="24"/>
              </w:rPr>
              <w:t>10</w:t>
            </w:r>
          </w:p>
        </w:tc>
        <w:tc>
          <w:tcPr>
            <w:tcW w:w="1007" w:type="dxa"/>
            <w:noWrap w:val="0"/>
            <w:vAlign w:val="center"/>
          </w:tcPr>
          <w:p w14:paraId="217B0779">
            <w:pPr>
              <w:jc w:val="center"/>
              <w:rPr>
                <w:rFonts w:hint="eastAsia" w:ascii="宋体" w:hAnsi="宋体"/>
                <w:sz w:val="24"/>
              </w:rPr>
            </w:pPr>
            <w:r>
              <w:rPr>
                <w:rFonts w:hint="eastAsia" w:ascii="宋体" w:hAnsi="宋体"/>
                <w:sz w:val="24"/>
              </w:rPr>
              <w:t>15</w:t>
            </w:r>
          </w:p>
        </w:tc>
        <w:tc>
          <w:tcPr>
            <w:tcW w:w="1559" w:type="dxa"/>
            <w:noWrap w:val="0"/>
            <w:vAlign w:val="center"/>
          </w:tcPr>
          <w:p w14:paraId="26B4A151">
            <w:pPr>
              <w:jc w:val="center"/>
              <w:rPr>
                <w:rFonts w:hint="eastAsia" w:ascii="宋体" w:hAnsi="宋体"/>
                <w:sz w:val="24"/>
              </w:rPr>
            </w:pPr>
            <w:r>
              <w:rPr>
                <w:rFonts w:hint="eastAsia" w:ascii="宋体" w:hAnsi="宋体"/>
                <w:sz w:val="24"/>
              </w:rPr>
              <w:t>评标办法</w:t>
            </w:r>
          </w:p>
        </w:tc>
        <w:tc>
          <w:tcPr>
            <w:tcW w:w="6333" w:type="dxa"/>
            <w:noWrap w:val="0"/>
            <w:vAlign w:val="center"/>
          </w:tcPr>
          <w:p w14:paraId="21D46A2B">
            <w:pPr>
              <w:adjustRightInd w:val="0"/>
              <w:snapToGrid w:val="0"/>
              <w:spacing w:line="460" w:lineRule="exact"/>
              <w:rPr>
                <w:rFonts w:hint="eastAsia" w:ascii="宋体" w:hAnsi="宋体"/>
                <w:sz w:val="24"/>
              </w:rPr>
            </w:pPr>
            <w:r>
              <w:rPr>
                <w:rFonts w:hint="eastAsia" w:ascii="宋体" w:hAnsi="宋体"/>
                <w:sz w:val="24"/>
              </w:rPr>
              <w:t>经评审最低价的评标办法，若出现相同的最低价投标人，则随机抽取中标人，每一投标人只允许有一个且不得修改的报价，否则按否决投标处理。</w:t>
            </w:r>
          </w:p>
        </w:tc>
      </w:tr>
      <w:tr w14:paraId="2A9923F2">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77C03B84">
            <w:pPr>
              <w:jc w:val="center"/>
              <w:rPr>
                <w:rFonts w:hint="eastAsia" w:ascii="宋体" w:hAnsi="宋体"/>
                <w:sz w:val="24"/>
              </w:rPr>
            </w:pPr>
            <w:r>
              <w:rPr>
                <w:rFonts w:hint="eastAsia" w:ascii="宋体" w:hAnsi="宋体"/>
                <w:sz w:val="24"/>
              </w:rPr>
              <w:t>11</w:t>
            </w:r>
          </w:p>
        </w:tc>
        <w:tc>
          <w:tcPr>
            <w:tcW w:w="1007" w:type="dxa"/>
            <w:noWrap w:val="0"/>
            <w:vAlign w:val="center"/>
          </w:tcPr>
          <w:p w14:paraId="1483DD40">
            <w:pPr>
              <w:jc w:val="center"/>
              <w:rPr>
                <w:rFonts w:hint="eastAsia" w:ascii="宋体" w:hAnsi="宋体"/>
                <w:sz w:val="24"/>
              </w:rPr>
            </w:pPr>
            <w:r>
              <w:rPr>
                <w:rFonts w:hint="eastAsia" w:ascii="宋体" w:hAnsi="宋体"/>
                <w:sz w:val="24"/>
              </w:rPr>
              <w:t>26</w:t>
            </w:r>
          </w:p>
        </w:tc>
        <w:tc>
          <w:tcPr>
            <w:tcW w:w="1559" w:type="dxa"/>
            <w:noWrap w:val="0"/>
            <w:vAlign w:val="center"/>
          </w:tcPr>
          <w:p w14:paraId="4030F832">
            <w:pPr>
              <w:jc w:val="center"/>
              <w:rPr>
                <w:rFonts w:hint="eastAsia" w:ascii="宋体" w:hAnsi="宋体"/>
                <w:sz w:val="24"/>
              </w:rPr>
            </w:pPr>
            <w:r>
              <w:rPr>
                <w:rFonts w:hint="eastAsia" w:ascii="宋体" w:hAnsi="宋体"/>
                <w:sz w:val="24"/>
              </w:rPr>
              <w:t>中标公示方式地点</w:t>
            </w:r>
          </w:p>
        </w:tc>
        <w:tc>
          <w:tcPr>
            <w:tcW w:w="6333" w:type="dxa"/>
            <w:noWrap w:val="0"/>
            <w:vAlign w:val="center"/>
          </w:tcPr>
          <w:p w14:paraId="33A013A8">
            <w:pPr>
              <w:tabs>
                <w:tab w:val="left" w:pos="900"/>
                <w:tab w:val="left" w:pos="1260"/>
                <w:tab w:val="left" w:pos="1620"/>
                <w:tab w:val="left" w:pos="5760"/>
              </w:tabs>
              <w:spacing w:line="360" w:lineRule="exact"/>
              <w:ind w:firstLine="480" w:firstLineChars="200"/>
              <w:rPr>
                <w:rFonts w:hint="eastAsia" w:ascii="宋体" w:hAnsi="宋体"/>
                <w:sz w:val="24"/>
              </w:rPr>
            </w:pPr>
            <w:r>
              <w:rPr>
                <w:rFonts w:ascii="宋体" w:hAnsi="宋体"/>
                <w:sz w:val="24"/>
              </w:rPr>
              <w:t>公示方式：</w:t>
            </w:r>
            <w:r>
              <w:rPr>
                <w:rFonts w:hint="eastAsia" w:ascii="宋体" w:hAnsi="宋体"/>
                <w:sz w:val="24"/>
              </w:rPr>
              <w:t>网站上公示</w:t>
            </w:r>
          </w:p>
          <w:p w14:paraId="00DBB057">
            <w:pPr>
              <w:tabs>
                <w:tab w:val="left" w:pos="900"/>
                <w:tab w:val="left" w:pos="1260"/>
                <w:tab w:val="left" w:pos="1620"/>
                <w:tab w:val="left" w:pos="5760"/>
              </w:tabs>
              <w:spacing w:line="360" w:lineRule="exact"/>
              <w:ind w:firstLine="480" w:firstLineChars="200"/>
              <w:rPr>
                <w:rFonts w:hint="eastAsia" w:ascii="宋体" w:hAnsi="宋体"/>
                <w:sz w:val="24"/>
              </w:rPr>
            </w:pPr>
            <w:r>
              <w:rPr>
                <w:rFonts w:ascii="宋体" w:hAnsi="宋体"/>
                <w:sz w:val="24"/>
              </w:rPr>
              <w:t>公示网站：</w:t>
            </w:r>
            <w:r>
              <w:rPr>
                <w:rFonts w:hint="eastAsia" w:ascii="宋体" w:hAnsi="宋体"/>
                <w:sz w:val="24"/>
              </w:rPr>
              <w:t>平台（</w:t>
            </w:r>
            <w:r>
              <w:rPr>
                <w:rFonts w:hint="eastAsia" w:ascii="宋体" w:hAnsi="宋体"/>
                <w:sz w:val="24"/>
                <w:u w:val="single"/>
              </w:rPr>
              <w:t>https://www.fjtcm.edu.cn/</w:t>
            </w:r>
            <w:r>
              <w:rPr>
                <w:rFonts w:hint="eastAsia" w:ascii="宋体" w:hAnsi="宋体"/>
                <w:sz w:val="24"/>
              </w:rPr>
              <w:t>）</w:t>
            </w:r>
          </w:p>
        </w:tc>
      </w:tr>
      <w:tr w14:paraId="777F0D78">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6301BA20">
            <w:pPr>
              <w:jc w:val="center"/>
              <w:rPr>
                <w:rFonts w:hint="eastAsia" w:ascii="宋体" w:hAnsi="宋体"/>
                <w:sz w:val="24"/>
              </w:rPr>
            </w:pPr>
            <w:r>
              <w:rPr>
                <w:rFonts w:hint="eastAsia" w:ascii="宋体" w:hAnsi="宋体"/>
                <w:sz w:val="24"/>
              </w:rPr>
              <w:t>12</w:t>
            </w:r>
          </w:p>
        </w:tc>
        <w:tc>
          <w:tcPr>
            <w:tcW w:w="1007" w:type="dxa"/>
            <w:noWrap w:val="0"/>
            <w:vAlign w:val="center"/>
          </w:tcPr>
          <w:p w14:paraId="23CAC3EA">
            <w:pPr>
              <w:jc w:val="center"/>
              <w:rPr>
                <w:rFonts w:hint="eastAsia" w:ascii="宋体" w:hAnsi="宋体"/>
                <w:sz w:val="24"/>
              </w:rPr>
            </w:pPr>
            <w:r>
              <w:rPr>
                <w:rFonts w:hint="eastAsia" w:ascii="宋体" w:hAnsi="宋体"/>
                <w:sz w:val="24"/>
              </w:rPr>
              <w:t>28</w:t>
            </w:r>
          </w:p>
        </w:tc>
        <w:tc>
          <w:tcPr>
            <w:tcW w:w="1559" w:type="dxa"/>
            <w:noWrap w:val="0"/>
            <w:vAlign w:val="center"/>
          </w:tcPr>
          <w:p w14:paraId="7AB257DB">
            <w:pPr>
              <w:jc w:val="center"/>
              <w:rPr>
                <w:rFonts w:hint="eastAsia" w:ascii="宋体" w:hAnsi="宋体"/>
                <w:sz w:val="24"/>
              </w:rPr>
            </w:pPr>
            <w:r>
              <w:rPr>
                <w:rFonts w:hint="eastAsia" w:ascii="宋体" w:hAnsi="宋体"/>
                <w:sz w:val="24"/>
              </w:rPr>
              <w:t>合同签订</w:t>
            </w:r>
          </w:p>
        </w:tc>
        <w:tc>
          <w:tcPr>
            <w:tcW w:w="6333" w:type="dxa"/>
            <w:noWrap w:val="0"/>
            <w:vAlign w:val="center"/>
          </w:tcPr>
          <w:p w14:paraId="2CE57775">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sz w:val="24"/>
              </w:rPr>
              <w:t>中标人在收到中标通知书后3天内，应派代表与招标人联系，商讨签订合同事宜。招标人与中标人将于中标通知书发出之日起30日内，按照招标文件和中标人的投标文件，订立书面合同。</w:t>
            </w:r>
          </w:p>
        </w:tc>
      </w:tr>
      <w:tr w14:paraId="2AF117EC">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2C632192">
            <w:pPr>
              <w:jc w:val="center"/>
              <w:rPr>
                <w:rFonts w:hint="eastAsia" w:ascii="宋体" w:hAnsi="宋体"/>
                <w:sz w:val="24"/>
              </w:rPr>
            </w:pPr>
            <w:r>
              <w:rPr>
                <w:rFonts w:hint="eastAsia" w:ascii="宋体" w:hAnsi="宋体"/>
                <w:sz w:val="24"/>
              </w:rPr>
              <w:t>13</w:t>
            </w:r>
          </w:p>
        </w:tc>
        <w:tc>
          <w:tcPr>
            <w:tcW w:w="1007" w:type="dxa"/>
            <w:noWrap w:val="0"/>
            <w:vAlign w:val="center"/>
          </w:tcPr>
          <w:p w14:paraId="7D7E6015">
            <w:pPr>
              <w:jc w:val="center"/>
              <w:rPr>
                <w:rFonts w:hint="eastAsia" w:ascii="宋体" w:hAnsi="宋体"/>
                <w:sz w:val="24"/>
              </w:rPr>
            </w:pPr>
            <w:r>
              <w:rPr>
                <w:rFonts w:hint="eastAsia" w:ascii="宋体" w:hAnsi="宋体"/>
                <w:sz w:val="24"/>
              </w:rPr>
              <w:t>29</w:t>
            </w:r>
          </w:p>
        </w:tc>
        <w:tc>
          <w:tcPr>
            <w:tcW w:w="1559" w:type="dxa"/>
            <w:noWrap w:val="0"/>
            <w:vAlign w:val="center"/>
          </w:tcPr>
          <w:p w14:paraId="5A75BED9">
            <w:pPr>
              <w:jc w:val="center"/>
              <w:rPr>
                <w:rFonts w:hint="eastAsia" w:ascii="宋体" w:hAnsi="宋体"/>
                <w:sz w:val="24"/>
              </w:rPr>
            </w:pPr>
            <w:r>
              <w:rPr>
                <w:rFonts w:hint="eastAsia" w:ascii="宋体" w:hAnsi="宋体"/>
                <w:sz w:val="24"/>
              </w:rPr>
              <w:t>监管部门</w:t>
            </w:r>
          </w:p>
        </w:tc>
        <w:tc>
          <w:tcPr>
            <w:tcW w:w="6333" w:type="dxa"/>
            <w:noWrap w:val="0"/>
            <w:vAlign w:val="center"/>
          </w:tcPr>
          <w:p w14:paraId="2B637A5E">
            <w:pPr>
              <w:tabs>
                <w:tab w:val="left" w:pos="900"/>
                <w:tab w:val="left" w:pos="1260"/>
                <w:tab w:val="left" w:pos="1620"/>
                <w:tab w:val="left" w:pos="5760"/>
              </w:tabs>
              <w:spacing w:line="360" w:lineRule="exact"/>
              <w:ind w:firstLine="480" w:firstLineChars="200"/>
              <w:rPr>
                <w:rFonts w:ascii="宋体" w:hAnsi="宋体"/>
                <w:sz w:val="24"/>
              </w:rPr>
            </w:pPr>
            <w:r>
              <w:rPr>
                <w:rFonts w:hint="eastAsia" w:ascii="宋体" w:hAnsi="宋体"/>
                <w:sz w:val="24"/>
              </w:rPr>
              <w:t>招投标监督机构：</w:t>
            </w:r>
            <w:r>
              <w:rPr>
                <w:rFonts w:hint="eastAsia" w:ascii="宋体" w:hAnsi="宋体" w:cs="宋体"/>
                <w:sz w:val="24"/>
                <w:u w:val="single"/>
              </w:rPr>
              <w:t>福建中医药大学纪检监察部门</w:t>
            </w:r>
          </w:p>
          <w:p w14:paraId="0B18D74B">
            <w:pPr>
              <w:tabs>
                <w:tab w:val="left" w:pos="900"/>
                <w:tab w:val="left" w:pos="1260"/>
                <w:tab w:val="left" w:pos="1620"/>
                <w:tab w:val="left" w:pos="5760"/>
              </w:tabs>
              <w:spacing w:line="360" w:lineRule="exact"/>
              <w:ind w:firstLine="480" w:firstLineChars="200"/>
              <w:rPr>
                <w:rFonts w:ascii="仿宋" w:hAnsi="仿宋" w:eastAsia="仿宋"/>
                <w:sz w:val="30"/>
                <w:szCs w:val="30"/>
              </w:rPr>
            </w:pPr>
            <w:r>
              <w:rPr>
                <w:rFonts w:hint="eastAsia" w:ascii="宋体" w:hAnsi="宋体"/>
                <w:sz w:val="24"/>
              </w:rPr>
              <w:t>地址：</w:t>
            </w:r>
            <w:r>
              <w:rPr>
                <w:rFonts w:hint="eastAsia" w:ascii="宋体" w:hAnsi="宋体" w:cs="宋体"/>
                <w:sz w:val="24"/>
                <w:u w:val="single"/>
              </w:rPr>
              <w:t>福建中医药大学新校区</w:t>
            </w:r>
          </w:p>
          <w:p w14:paraId="28A2D94E">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cs="宋体"/>
                <w:sz w:val="24"/>
              </w:rPr>
              <w:t>电话：</w:t>
            </w:r>
            <w:r>
              <w:rPr>
                <w:rFonts w:hint="eastAsia" w:ascii="宋体" w:hAnsi="宋体" w:cs="宋体"/>
                <w:sz w:val="24"/>
                <w:u w:val="single"/>
              </w:rPr>
              <w:t>0591-22861314</w:t>
            </w:r>
          </w:p>
        </w:tc>
      </w:tr>
      <w:tr w14:paraId="67E2C524">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460" w:hRule="atLeast"/>
        </w:trPr>
        <w:tc>
          <w:tcPr>
            <w:tcW w:w="804" w:type="dxa"/>
            <w:noWrap w:val="0"/>
            <w:vAlign w:val="center"/>
          </w:tcPr>
          <w:p w14:paraId="49F399AA">
            <w:pPr>
              <w:jc w:val="center"/>
              <w:rPr>
                <w:rFonts w:ascii="宋体" w:hAnsi="宋体"/>
                <w:sz w:val="24"/>
              </w:rPr>
            </w:pPr>
            <w:r>
              <w:rPr>
                <w:rFonts w:hint="eastAsia" w:ascii="宋体" w:hAnsi="宋体"/>
                <w:sz w:val="24"/>
              </w:rPr>
              <w:t>14</w:t>
            </w:r>
          </w:p>
        </w:tc>
        <w:tc>
          <w:tcPr>
            <w:tcW w:w="1007" w:type="dxa"/>
            <w:noWrap w:val="0"/>
            <w:vAlign w:val="center"/>
          </w:tcPr>
          <w:p w14:paraId="794FF8E0">
            <w:pPr>
              <w:jc w:val="center"/>
              <w:rPr>
                <w:rFonts w:ascii="宋体" w:hAnsi="宋体"/>
                <w:sz w:val="24"/>
              </w:rPr>
            </w:pPr>
            <w:r>
              <w:rPr>
                <w:rFonts w:hint="eastAsia" w:ascii="宋体" w:hAnsi="宋体"/>
                <w:sz w:val="24"/>
              </w:rPr>
              <w:t>30</w:t>
            </w:r>
          </w:p>
        </w:tc>
        <w:tc>
          <w:tcPr>
            <w:tcW w:w="1559" w:type="dxa"/>
            <w:noWrap w:val="0"/>
            <w:vAlign w:val="center"/>
          </w:tcPr>
          <w:p w14:paraId="776434E2">
            <w:pPr>
              <w:jc w:val="center"/>
              <w:rPr>
                <w:rFonts w:ascii="宋体" w:hAnsi="宋体"/>
                <w:sz w:val="24"/>
              </w:rPr>
            </w:pPr>
            <w:r>
              <w:rPr>
                <w:rFonts w:hint="eastAsia" w:ascii="宋体" w:hAnsi="宋体"/>
                <w:sz w:val="24"/>
              </w:rPr>
              <w:t>投标人资格</w:t>
            </w:r>
          </w:p>
        </w:tc>
        <w:tc>
          <w:tcPr>
            <w:tcW w:w="6333" w:type="dxa"/>
            <w:noWrap w:val="0"/>
            <w:vAlign w:val="center"/>
          </w:tcPr>
          <w:p w14:paraId="02958E9F">
            <w:pPr>
              <w:pStyle w:val="27"/>
              <w:spacing w:before="0" w:beforeLines="0" w:beforeAutospacing="0" w:after="0" w:afterLines="0" w:afterAutospacing="0" w:line="500" w:lineRule="exact"/>
              <w:ind w:firstLine="482" w:firstLineChars="200"/>
              <w:jc w:val="both"/>
              <w:rPr>
                <w:rFonts w:hint="eastAsia" w:eastAsia="宋体" w:cs="Times New Roman"/>
                <w:b/>
                <w:color w:val="auto"/>
                <w:sz w:val="24"/>
                <w:szCs w:val="24"/>
                <w:lang w:eastAsia="zh-CN"/>
              </w:rPr>
            </w:pPr>
            <w:r>
              <w:rPr>
                <w:rFonts w:hint="eastAsia" w:cs="Times New Roman"/>
                <w:b/>
                <w:color w:val="auto"/>
                <w:sz w:val="24"/>
                <w:szCs w:val="24"/>
                <w:lang w:val="en-US" w:eastAsia="zh-CN"/>
              </w:rPr>
              <w:t>1、</w:t>
            </w:r>
            <w:r>
              <w:rPr>
                <w:rFonts w:hint="eastAsia" w:cs="Times New Roman"/>
                <w:b/>
                <w:color w:val="auto"/>
                <w:sz w:val="24"/>
                <w:szCs w:val="24"/>
              </w:rPr>
              <w:t>投标人须具有独立法人资格，具有合法有效的企业法人营业执照或事业单位法人证书</w:t>
            </w:r>
            <w:r>
              <w:rPr>
                <w:rFonts w:hint="eastAsia" w:cs="Times New Roman"/>
                <w:b/>
                <w:color w:val="auto"/>
                <w:sz w:val="24"/>
                <w:szCs w:val="24"/>
                <w:lang w:val="en-US" w:eastAsia="zh-CN"/>
              </w:rPr>
              <w:t>；</w:t>
            </w:r>
          </w:p>
          <w:p w14:paraId="061D80DB">
            <w:pPr>
              <w:spacing w:beforeLines="0" w:afterLines="0" w:line="500" w:lineRule="exact"/>
              <w:ind w:firstLine="482" w:firstLineChars="200"/>
              <w:rPr>
                <w:rFonts w:hint="eastAsia" w:ascii="宋体" w:hAnsi="宋体" w:eastAsia="宋体"/>
                <w:b/>
                <w:color w:val="auto"/>
                <w:kern w:val="0"/>
                <w:sz w:val="24"/>
                <w:szCs w:val="24"/>
                <w:lang w:eastAsia="zh-CN"/>
              </w:rPr>
            </w:pPr>
            <w:r>
              <w:rPr>
                <w:rFonts w:hint="eastAsia" w:ascii="宋体" w:hAnsi="宋体" w:eastAsia="宋体"/>
                <w:b/>
                <w:color w:val="auto"/>
                <w:kern w:val="0"/>
                <w:sz w:val="24"/>
                <w:szCs w:val="24"/>
                <w:lang w:val="en-US" w:eastAsia="zh-CN"/>
              </w:rPr>
              <w:t>2、</w:t>
            </w:r>
            <w:r>
              <w:rPr>
                <w:rFonts w:hint="eastAsia" w:ascii="宋体" w:hAnsi="宋体" w:eastAsia="宋体"/>
                <w:b/>
                <w:color w:val="auto"/>
                <w:kern w:val="0"/>
                <w:sz w:val="24"/>
                <w:szCs w:val="24"/>
              </w:rPr>
              <w:t>投标人须</w:t>
            </w:r>
            <w:r>
              <w:rPr>
                <w:rFonts w:hint="eastAsia" w:ascii="宋体" w:hAnsi="宋体" w:eastAsia="宋体"/>
                <w:b/>
                <w:color w:val="auto"/>
                <w:kern w:val="0"/>
                <w:sz w:val="24"/>
                <w:szCs w:val="24"/>
                <w:lang w:val="en-US" w:eastAsia="zh-CN"/>
              </w:rPr>
              <w:t>具有</w:t>
            </w:r>
            <w:r>
              <w:rPr>
                <w:rFonts w:hint="eastAsia" w:ascii="宋体" w:hAnsi="宋体" w:eastAsia="宋体"/>
                <w:b/>
                <w:color w:val="auto"/>
                <w:kern w:val="0"/>
                <w:sz w:val="24"/>
                <w:szCs w:val="24"/>
              </w:rPr>
              <w:t>国家测绘地理信息局或省级及以上自然资源厅颁发的测绘(含工程测量)乙级及以上资质</w:t>
            </w:r>
            <w:r>
              <w:rPr>
                <w:rFonts w:hint="eastAsia" w:ascii="宋体" w:hAnsi="宋体" w:eastAsia="宋体"/>
                <w:b/>
                <w:color w:val="auto"/>
                <w:kern w:val="0"/>
                <w:sz w:val="24"/>
                <w:szCs w:val="24"/>
                <w:lang w:val="en-US" w:eastAsia="zh-CN"/>
              </w:rPr>
              <w:t>；</w:t>
            </w:r>
          </w:p>
          <w:p w14:paraId="035E5B3F">
            <w:pPr>
              <w:spacing w:line="500" w:lineRule="exact"/>
              <w:ind w:firstLine="482" w:firstLineChars="200"/>
              <w:rPr>
                <w:rFonts w:hint="eastAsia" w:ascii="宋体" w:hAnsi="宋体" w:eastAsia="宋体" w:cs="Times New Roman"/>
                <w:b/>
                <w:color w:val="auto"/>
                <w:kern w:val="0"/>
                <w:sz w:val="24"/>
              </w:rPr>
            </w:pPr>
            <w:r>
              <w:rPr>
                <w:rFonts w:hint="eastAsia" w:ascii="宋体" w:hAnsi="宋体" w:eastAsia="宋体" w:cs="Times New Roman"/>
                <w:b/>
                <w:color w:val="auto"/>
                <w:kern w:val="0"/>
                <w:sz w:val="24"/>
                <w:lang w:val="en-US" w:eastAsia="zh-CN"/>
              </w:rPr>
              <w:t>3、</w:t>
            </w:r>
            <w:r>
              <w:rPr>
                <w:rFonts w:hint="eastAsia" w:ascii="宋体" w:hAnsi="宋体" w:eastAsia="宋体" w:cs="Times New Roman"/>
                <w:b/>
                <w:color w:val="auto"/>
                <w:kern w:val="0"/>
                <w:sz w:val="24"/>
              </w:rPr>
              <w:t>投标人拟派出担任本项目的项目负责人应具备测绘类</w:t>
            </w:r>
            <w:r>
              <w:rPr>
                <w:rFonts w:hint="eastAsia" w:ascii="宋体" w:hAnsi="宋体" w:eastAsia="宋体" w:cs="Times New Roman"/>
                <w:b/>
                <w:color w:val="auto"/>
                <w:kern w:val="0"/>
                <w:sz w:val="24"/>
                <w:lang w:val="en-US" w:eastAsia="zh-CN"/>
              </w:rPr>
              <w:t>中</w:t>
            </w:r>
            <w:r>
              <w:rPr>
                <w:rFonts w:hint="eastAsia" w:ascii="宋体" w:hAnsi="宋体" w:eastAsia="宋体" w:cs="Times New Roman"/>
                <w:b/>
                <w:color w:val="auto"/>
                <w:kern w:val="0"/>
                <w:sz w:val="24"/>
              </w:rPr>
              <w:t>级及以上职称且具备有效的注册测绘师资格证书，</w:t>
            </w:r>
            <w:r>
              <w:rPr>
                <w:rFonts w:hint="eastAsia" w:ascii="宋体" w:hAnsi="宋体" w:eastAsia="宋体" w:cs="Times New Roman"/>
                <w:b/>
                <w:color w:val="auto"/>
                <w:kern w:val="0"/>
                <w:sz w:val="24"/>
                <w:lang w:val="en-US" w:eastAsia="zh-CN"/>
              </w:rPr>
              <w:t>且</w:t>
            </w:r>
            <w:r>
              <w:rPr>
                <w:rFonts w:hint="eastAsia" w:ascii="宋体" w:hAnsi="宋体" w:eastAsia="宋体" w:cs="Times New Roman"/>
                <w:b/>
                <w:color w:val="auto"/>
                <w:kern w:val="0"/>
                <w:sz w:val="24"/>
              </w:rPr>
              <w:t>为投标人本单位在职职工；</w:t>
            </w:r>
          </w:p>
          <w:p w14:paraId="1BAFA579">
            <w:pPr>
              <w:spacing w:line="500" w:lineRule="exact"/>
              <w:ind w:firstLine="482" w:firstLineChars="200"/>
              <w:rPr>
                <w:rFonts w:hint="eastAsia" w:ascii="宋体" w:hAnsi="宋体" w:eastAsia="宋体" w:cs="Times New Roman"/>
                <w:b/>
                <w:color w:val="auto"/>
                <w:kern w:val="0"/>
                <w:sz w:val="24"/>
              </w:rPr>
            </w:pPr>
            <w:r>
              <w:rPr>
                <w:rFonts w:hint="eastAsia" w:ascii="宋体" w:hAnsi="宋体" w:eastAsia="宋体" w:cs="Times New Roman"/>
                <w:b/>
                <w:color w:val="auto"/>
                <w:kern w:val="0"/>
                <w:sz w:val="24"/>
                <w:lang w:val="en-US" w:eastAsia="zh-CN"/>
              </w:rPr>
              <w:t>4、</w:t>
            </w:r>
            <w:r>
              <w:rPr>
                <w:rFonts w:hint="eastAsia" w:ascii="宋体" w:hAnsi="宋体" w:eastAsia="宋体" w:cs="Times New Roman"/>
                <w:b/>
                <w:color w:val="auto"/>
                <w:kern w:val="0"/>
                <w:sz w:val="24"/>
              </w:rPr>
              <w:t>投标人拟派出担任本项目的技术负责人应具备测绘类</w:t>
            </w:r>
            <w:r>
              <w:rPr>
                <w:rFonts w:hint="eastAsia" w:ascii="宋体" w:hAnsi="宋体" w:eastAsia="宋体" w:cs="Times New Roman"/>
                <w:b/>
                <w:color w:val="auto"/>
                <w:kern w:val="0"/>
                <w:sz w:val="24"/>
                <w:lang w:val="en-US" w:eastAsia="zh-CN"/>
              </w:rPr>
              <w:t>高</w:t>
            </w:r>
            <w:r>
              <w:rPr>
                <w:rFonts w:hint="eastAsia" w:ascii="宋体" w:hAnsi="宋体" w:eastAsia="宋体" w:cs="Times New Roman"/>
                <w:b/>
                <w:color w:val="auto"/>
                <w:kern w:val="0"/>
                <w:sz w:val="24"/>
              </w:rPr>
              <w:t>级及以上职称，且为投标人本单位在职职工；</w:t>
            </w:r>
          </w:p>
          <w:p w14:paraId="4D93663D">
            <w:pPr>
              <w:ind w:firstLine="482" w:firstLineChars="200"/>
              <w:rPr>
                <w:rFonts w:hint="eastAsia" w:ascii="宋体" w:hAnsi="宋体" w:eastAsia="宋体" w:cs="宋体"/>
                <w:sz w:val="24"/>
                <w:lang w:val="en-US" w:eastAsia="zh-CN"/>
              </w:rPr>
            </w:pPr>
            <w:r>
              <w:rPr>
                <w:rFonts w:hint="eastAsia" w:ascii="宋体" w:hAnsi="宋体" w:eastAsia="宋体" w:cs="Times New Roman"/>
                <w:b/>
                <w:color w:val="auto"/>
                <w:kern w:val="0"/>
                <w:sz w:val="24"/>
                <w:lang w:val="en-US" w:eastAsia="zh-CN"/>
              </w:rPr>
              <w:t>5、</w:t>
            </w:r>
            <w:r>
              <w:rPr>
                <w:rFonts w:hint="eastAsia" w:ascii="宋体" w:hAnsi="宋体" w:eastAsia="宋体" w:cs="Times New Roman"/>
                <w:b/>
                <w:color w:val="auto"/>
                <w:kern w:val="0"/>
                <w:sz w:val="24"/>
              </w:rPr>
              <w:t>项目负责人、</w:t>
            </w:r>
            <w:r>
              <w:rPr>
                <w:rFonts w:hint="eastAsia" w:ascii="宋体" w:hAnsi="宋体" w:eastAsia="宋体" w:cs="Times New Roman"/>
                <w:b/>
                <w:color w:val="auto"/>
                <w:kern w:val="0"/>
                <w:sz w:val="24"/>
                <w:lang w:val="en-US" w:eastAsia="zh-CN"/>
              </w:rPr>
              <w:t>项目</w:t>
            </w:r>
            <w:r>
              <w:rPr>
                <w:rFonts w:hint="eastAsia" w:ascii="宋体" w:hAnsi="宋体" w:eastAsia="宋体" w:cs="Times New Roman"/>
                <w:b/>
                <w:color w:val="auto"/>
                <w:kern w:val="0"/>
                <w:sz w:val="24"/>
              </w:rPr>
              <w:t>技术负责人不得为同一人</w:t>
            </w:r>
            <w:r>
              <w:rPr>
                <w:rFonts w:hint="eastAsia" w:ascii="宋体" w:hAnsi="宋体" w:eastAsia="宋体" w:cs="Times New Roman"/>
                <w:b/>
                <w:color w:val="auto"/>
                <w:kern w:val="0"/>
                <w:sz w:val="24"/>
                <w:lang w:val="en-US" w:eastAsia="zh-CN"/>
              </w:rPr>
              <w:t>；</w:t>
            </w:r>
          </w:p>
        </w:tc>
      </w:tr>
      <w:tr w14:paraId="7C13EFB8">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57" w:type="dxa"/>
            <w:bottom w:w="0" w:type="dxa"/>
            <w:right w:w="57" w:type="dxa"/>
          </w:tblCellMar>
        </w:tblPrEx>
        <w:trPr>
          <w:trHeight w:val="567" w:hRule="atLeast"/>
        </w:trPr>
        <w:tc>
          <w:tcPr>
            <w:tcW w:w="804" w:type="dxa"/>
            <w:noWrap w:val="0"/>
            <w:vAlign w:val="center"/>
          </w:tcPr>
          <w:p w14:paraId="4B6010AB">
            <w:pPr>
              <w:jc w:val="center"/>
              <w:rPr>
                <w:rFonts w:hint="eastAsia" w:ascii="宋体" w:hAnsi="宋体"/>
                <w:sz w:val="24"/>
              </w:rPr>
            </w:pPr>
            <w:r>
              <w:rPr>
                <w:rFonts w:hint="eastAsia" w:ascii="宋体" w:hAnsi="宋体"/>
                <w:sz w:val="24"/>
              </w:rPr>
              <w:t>15</w:t>
            </w:r>
          </w:p>
        </w:tc>
        <w:tc>
          <w:tcPr>
            <w:tcW w:w="1007" w:type="dxa"/>
            <w:noWrap w:val="0"/>
            <w:vAlign w:val="center"/>
          </w:tcPr>
          <w:p w14:paraId="2355EFE5">
            <w:pPr>
              <w:jc w:val="center"/>
              <w:rPr>
                <w:rFonts w:hint="eastAsia" w:ascii="宋体" w:hAnsi="宋体"/>
                <w:sz w:val="24"/>
              </w:rPr>
            </w:pPr>
            <w:r>
              <w:rPr>
                <w:rFonts w:hint="eastAsia" w:ascii="宋体" w:hAnsi="宋体"/>
                <w:sz w:val="24"/>
              </w:rPr>
              <w:t>31</w:t>
            </w:r>
          </w:p>
        </w:tc>
        <w:tc>
          <w:tcPr>
            <w:tcW w:w="1559" w:type="dxa"/>
            <w:noWrap w:val="0"/>
            <w:vAlign w:val="center"/>
          </w:tcPr>
          <w:p w14:paraId="5D01B9D1">
            <w:pPr>
              <w:jc w:val="center"/>
              <w:rPr>
                <w:rFonts w:hint="eastAsia" w:ascii="宋体" w:hAnsi="宋体"/>
                <w:sz w:val="24"/>
              </w:rPr>
            </w:pPr>
            <w:r>
              <w:rPr>
                <w:rFonts w:hint="eastAsia" w:ascii="宋体" w:hAnsi="宋体"/>
                <w:sz w:val="24"/>
              </w:rPr>
              <w:t>其它</w:t>
            </w:r>
          </w:p>
        </w:tc>
        <w:tc>
          <w:tcPr>
            <w:tcW w:w="6333" w:type="dxa"/>
            <w:noWrap w:val="0"/>
            <w:vAlign w:val="center"/>
          </w:tcPr>
          <w:p w14:paraId="200F399E">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sz w:val="24"/>
              </w:rPr>
              <w:t>本项目招标文件的内容与投标须知前列表的内容不一致时，以投标须知前列表的内容为准。</w:t>
            </w:r>
          </w:p>
          <w:p w14:paraId="15241116">
            <w:pPr>
              <w:tabs>
                <w:tab w:val="left" w:pos="900"/>
                <w:tab w:val="left" w:pos="1260"/>
                <w:tab w:val="left" w:pos="1620"/>
                <w:tab w:val="left" w:pos="5760"/>
              </w:tabs>
              <w:spacing w:line="360" w:lineRule="exact"/>
              <w:ind w:firstLine="480" w:firstLineChars="200"/>
              <w:rPr>
                <w:rFonts w:hint="eastAsia" w:ascii="宋体" w:hAnsi="宋体" w:cs="宋体"/>
                <w:sz w:val="24"/>
              </w:rPr>
            </w:pPr>
            <w:r>
              <w:rPr>
                <w:rFonts w:hint="eastAsia" w:ascii="宋体" w:hAnsi="宋体"/>
                <w:sz w:val="24"/>
              </w:rPr>
              <w:t>1、投标人应保证其投标文件及有关资料、承诺内容完整、真实。如发现隐瞒真实情况、承诺不实或弄虚作假的，一旦中标，招标人有权取消其中标资格并保留要求其承担由此产生的所有责任的权利，已经签订合同的，招标人有权单方面解除合同，造成招标人损失的赔偿相应损失。</w:t>
            </w:r>
          </w:p>
          <w:p w14:paraId="39C7D161">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sz w:val="24"/>
              </w:rPr>
              <w:t>2、投标人应自行综合考虑现场施工条件、施工工艺以及施工期间节假日等影响施工进度和承包价的情况，该费用综合考虑在投标总价中，任何因忽视或误解现场施工条件、施工工艺及节假日情况而导致的索赔或工期延长申请将不被批准。</w:t>
            </w:r>
          </w:p>
          <w:p w14:paraId="01757A96">
            <w:pPr>
              <w:tabs>
                <w:tab w:val="left" w:pos="900"/>
                <w:tab w:val="left" w:pos="1260"/>
                <w:tab w:val="left" w:pos="1620"/>
                <w:tab w:val="left" w:pos="5760"/>
              </w:tabs>
              <w:spacing w:line="360" w:lineRule="exact"/>
              <w:ind w:firstLine="480" w:firstLineChars="200"/>
              <w:rPr>
                <w:rFonts w:hint="eastAsia" w:ascii="宋体" w:hAnsi="宋体"/>
                <w:sz w:val="24"/>
              </w:rPr>
            </w:pPr>
            <w:r>
              <w:rPr>
                <w:rFonts w:hint="eastAsia" w:ascii="宋体" w:hAnsi="宋体"/>
                <w:sz w:val="24"/>
              </w:rPr>
              <w:t>3、若因特殊原因，造成部分工程停建、缓建或规模减小，则工程量按照实际完成量计算，招标人不另外承担违约责任。招标人根据实际情况有权对工程量进行调整。</w:t>
            </w:r>
          </w:p>
        </w:tc>
      </w:tr>
    </w:tbl>
    <w:p w14:paraId="4D89D411">
      <w:pPr>
        <w:sectPr>
          <w:pgSz w:w="11907" w:h="16840"/>
          <w:pgMar w:top="1247" w:right="1247" w:bottom="1247" w:left="1247" w:header="1021" w:footer="794" w:gutter="0"/>
          <w:pgBorders>
            <w:top w:val="none" w:sz="0" w:space="0"/>
            <w:left w:val="none" w:sz="0" w:space="0"/>
            <w:bottom w:val="none" w:sz="0" w:space="0"/>
            <w:right w:val="none" w:sz="0" w:space="0"/>
          </w:pgBorders>
          <w:cols w:space="720" w:num="1"/>
          <w:docGrid w:linePitch="326" w:charSpace="0"/>
        </w:sectPr>
      </w:pPr>
    </w:p>
    <w:p w14:paraId="742D2754">
      <w:pPr>
        <w:spacing w:before="120" w:beforeLines="50" w:after="120" w:afterLines="50" w:line="460" w:lineRule="exact"/>
        <w:ind w:firstLine="562" w:firstLineChars="200"/>
        <w:jc w:val="center"/>
        <w:outlineLvl w:val="1"/>
        <w:rPr>
          <w:rFonts w:ascii="宋体" w:hAnsi="宋体"/>
          <w:b/>
          <w:sz w:val="28"/>
          <w:szCs w:val="28"/>
        </w:rPr>
      </w:pPr>
      <w:bookmarkStart w:id="19" w:name="_A、__总则"/>
      <w:bookmarkEnd w:id="19"/>
      <w:bookmarkStart w:id="20" w:name="_一、__总则"/>
      <w:bookmarkEnd w:id="20"/>
      <w:bookmarkStart w:id="21" w:name="_Toc20172"/>
      <w:bookmarkStart w:id="22" w:name="_Toc448264028"/>
      <w:bookmarkStart w:id="23" w:name="_Toc1888"/>
      <w:r>
        <w:rPr>
          <w:rFonts w:hint="eastAsia" w:ascii="宋体" w:hAnsi="宋体"/>
          <w:b/>
          <w:sz w:val="28"/>
          <w:szCs w:val="28"/>
        </w:rPr>
        <w:t>一、</w:t>
      </w:r>
      <w:r>
        <w:rPr>
          <w:rFonts w:ascii="宋体" w:hAnsi="宋体"/>
          <w:b/>
          <w:sz w:val="28"/>
          <w:szCs w:val="28"/>
        </w:rPr>
        <w:t>总</w:t>
      </w:r>
      <w:r>
        <w:rPr>
          <w:rFonts w:hint="eastAsia" w:ascii="宋体" w:hAnsi="宋体"/>
          <w:b/>
          <w:sz w:val="28"/>
          <w:szCs w:val="28"/>
        </w:rPr>
        <w:t xml:space="preserve">    </w:t>
      </w:r>
      <w:r>
        <w:rPr>
          <w:rFonts w:ascii="宋体" w:hAnsi="宋体"/>
          <w:b/>
          <w:sz w:val="28"/>
          <w:szCs w:val="28"/>
        </w:rPr>
        <w:t>则</w:t>
      </w:r>
      <w:bookmarkEnd w:id="21"/>
      <w:bookmarkEnd w:id="22"/>
      <w:bookmarkEnd w:id="23"/>
    </w:p>
    <w:p w14:paraId="1FA5B2E5">
      <w:pPr>
        <w:spacing w:line="460" w:lineRule="exact"/>
        <w:ind w:firstLine="482" w:firstLineChars="200"/>
        <w:rPr>
          <w:rFonts w:hint="eastAsia" w:ascii="宋体" w:hAnsi="宋体"/>
          <w:b/>
          <w:sz w:val="24"/>
        </w:rPr>
      </w:pPr>
      <w:r>
        <w:rPr>
          <w:rFonts w:ascii="宋体" w:hAnsi="宋体"/>
          <w:b/>
          <w:sz w:val="24"/>
        </w:rPr>
        <w:t>1．</w:t>
      </w:r>
      <w:r>
        <w:rPr>
          <w:rFonts w:hint="eastAsia" w:ascii="宋体" w:hAnsi="宋体"/>
          <w:b/>
          <w:sz w:val="24"/>
        </w:rPr>
        <w:t>工程说明</w:t>
      </w:r>
    </w:p>
    <w:p w14:paraId="4800948F">
      <w:pPr>
        <w:spacing w:line="460" w:lineRule="exact"/>
        <w:ind w:firstLine="480" w:firstLineChars="200"/>
        <w:rPr>
          <w:rFonts w:hint="eastAsia" w:ascii="宋体" w:hAnsi="宋体"/>
          <w:sz w:val="24"/>
        </w:rPr>
      </w:pPr>
      <w:r>
        <w:rPr>
          <w:rFonts w:hint="eastAsia" w:ascii="宋体" w:hAnsi="宋体"/>
          <w:sz w:val="24"/>
        </w:rPr>
        <w:t>工程综合说明见投标须知前附表第1项所述。</w:t>
      </w:r>
    </w:p>
    <w:p w14:paraId="11F3DF65">
      <w:pPr>
        <w:spacing w:line="460" w:lineRule="exact"/>
        <w:ind w:firstLine="482" w:firstLineChars="200"/>
        <w:rPr>
          <w:rFonts w:hint="eastAsia" w:ascii="宋体" w:hAnsi="宋体"/>
          <w:b/>
          <w:sz w:val="24"/>
        </w:rPr>
      </w:pPr>
      <w:r>
        <w:rPr>
          <w:rFonts w:ascii="宋体" w:hAnsi="宋体"/>
          <w:b/>
          <w:sz w:val="24"/>
        </w:rPr>
        <w:t>2．投标人的资格及必须提供的资格证明文件：</w:t>
      </w:r>
    </w:p>
    <w:p w14:paraId="546CFA73">
      <w:pPr>
        <w:spacing w:line="460" w:lineRule="exact"/>
        <w:ind w:firstLine="480" w:firstLineChars="200"/>
        <w:rPr>
          <w:rFonts w:hint="eastAsia" w:ascii="宋体" w:hAnsi="宋体"/>
          <w:b/>
          <w:bCs/>
          <w:color w:val="auto"/>
          <w:sz w:val="24"/>
        </w:rPr>
      </w:pPr>
      <w:r>
        <w:rPr>
          <w:rFonts w:ascii="宋体" w:hAnsi="宋体"/>
          <w:color w:val="auto"/>
          <w:sz w:val="24"/>
        </w:rPr>
        <w:t>2.1</w:t>
      </w:r>
      <w:r>
        <w:rPr>
          <w:rFonts w:hint="eastAsia" w:ascii="宋体" w:hAnsi="宋体"/>
          <w:color w:val="auto"/>
          <w:sz w:val="24"/>
        </w:rPr>
        <w:t>参加本项目的投标人只能是：</w:t>
      </w:r>
      <w:r>
        <w:rPr>
          <w:rFonts w:hint="eastAsia" w:ascii="宋体" w:hAnsi="宋体"/>
          <w:b/>
          <w:bCs/>
          <w:color w:val="auto"/>
          <w:sz w:val="24"/>
        </w:rPr>
        <w:t>在规定的时间内</w:t>
      </w:r>
      <w:r>
        <w:rPr>
          <w:rFonts w:hint="eastAsia" w:ascii="宋体" w:hAnsi="宋体"/>
          <w:b/>
          <w:bCs/>
          <w:color w:val="auto"/>
          <w:sz w:val="24"/>
          <w:lang w:val="en-US" w:eastAsia="zh-CN"/>
        </w:rPr>
        <w:t>提交投标文件的</w:t>
      </w:r>
      <w:r>
        <w:rPr>
          <w:rFonts w:hint="eastAsia" w:ascii="宋体" w:hAnsi="宋体"/>
          <w:b/>
          <w:bCs/>
          <w:color w:val="auto"/>
          <w:sz w:val="24"/>
        </w:rPr>
        <w:t>投标人。</w:t>
      </w:r>
    </w:p>
    <w:p w14:paraId="1D3411D0">
      <w:pPr>
        <w:spacing w:line="500" w:lineRule="exact"/>
        <w:ind w:firstLine="480" w:firstLineChars="200"/>
        <w:rPr>
          <w:rFonts w:ascii="宋体" w:hAnsi="宋体"/>
          <w:sz w:val="24"/>
        </w:rPr>
      </w:pPr>
      <w:r>
        <w:rPr>
          <w:rFonts w:hint="eastAsia" w:ascii="宋体" w:hAnsi="宋体"/>
          <w:sz w:val="24"/>
        </w:rPr>
        <w:t>2.2</w:t>
      </w:r>
      <w:r>
        <w:rPr>
          <w:rFonts w:ascii="宋体" w:hAnsi="宋体"/>
          <w:sz w:val="24"/>
        </w:rPr>
        <w:t>为履行本</w:t>
      </w:r>
      <w:r>
        <w:rPr>
          <w:rFonts w:hint="eastAsia" w:ascii="宋体" w:hAnsi="宋体"/>
          <w:sz w:val="24"/>
        </w:rPr>
        <w:t>招标项目</w:t>
      </w:r>
      <w:r>
        <w:rPr>
          <w:rFonts w:ascii="宋体" w:hAnsi="宋体"/>
          <w:sz w:val="24"/>
        </w:rPr>
        <w:t>合同的目的，</w:t>
      </w:r>
      <w:r>
        <w:rPr>
          <w:rFonts w:hint="eastAsia" w:ascii="宋体" w:hAnsi="宋体"/>
          <w:sz w:val="24"/>
        </w:rPr>
        <w:t>投标人</w:t>
      </w:r>
      <w:r>
        <w:rPr>
          <w:rFonts w:ascii="宋体" w:hAnsi="宋体"/>
          <w:sz w:val="24"/>
        </w:rPr>
        <w:t>必须具有独立法人资格</w:t>
      </w:r>
      <w:r>
        <w:rPr>
          <w:rFonts w:hint="eastAsia" w:ascii="宋体" w:hAnsi="宋体"/>
          <w:sz w:val="24"/>
        </w:rPr>
        <w:t>，且</w:t>
      </w:r>
      <w:r>
        <w:rPr>
          <w:rFonts w:ascii="宋体" w:hAnsi="宋体"/>
          <w:sz w:val="24"/>
        </w:rPr>
        <w:t>须满足</w:t>
      </w:r>
      <w:r>
        <w:rPr>
          <w:rFonts w:hint="eastAsia" w:ascii="宋体" w:hAnsi="宋体"/>
          <w:sz w:val="24"/>
        </w:rPr>
        <w:t>招标须知第14项</w:t>
      </w:r>
      <w:r>
        <w:rPr>
          <w:rFonts w:hint="eastAsia" w:ascii="宋体" w:hAnsi="宋体"/>
          <w:bCs/>
          <w:sz w:val="24"/>
        </w:rPr>
        <w:t>投标人资格要求及审查办法</w:t>
      </w:r>
      <w:r>
        <w:rPr>
          <w:rFonts w:ascii="宋体" w:hAnsi="宋体"/>
          <w:sz w:val="24"/>
        </w:rPr>
        <w:t>所要求的</w:t>
      </w:r>
      <w:r>
        <w:rPr>
          <w:rFonts w:hint="eastAsia" w:ascii="宋体" w:hAnsi="宋体"/>
          <w:sz w:val="24"/>
        </w:rPr>
        <w:t>资格。</w:t>
      </w:r>
    </w:p>
    <w:p w14:paraId="3994C18E">
      <w:pPr>
        <w:spacing w:line="460" w:lineRule="exact"/>
        <w:ind w:firstLine="480" w:firstLineChars="200"/>
        <w:rPr>
          <w:rFonts w:ascii="宋体" w:hAnsi="宋体"/>
          <w:sz w:val="24"/>
        </w:rPr>
      </w:pPr>
      <w:r>
        <w:rPr>
          <w:rFonts w:ascii="宋体" w:hAnsi="宋体"/>
          <w:sz w:val="24"/>
        </w:rPr>
        <w:t>2.</w:t>
      </w:r>
      <w:r>
        <w:rPr>
          <w:rFonts w:hint="eastAsia" w:ascii="宋体" w:hAnsi="宋体"/>
          <w:sz w:val="24"/>
        </w:rPr>
        <w:t>3</w:t>
      </w:r>
      <w:r>
        <w:rPr>
          <w:rFonts w:ascii="宋体" w:hAnsi="宋体"/>
          <w:sz w:val="24"/>
        </w:rPr>
        <w:t>投标人必须提供资格证明文件按照</w:t>
      </w:r>
      <w:r>
        <w:rPr>
          <w:rFonts w:hint="eastAsia" w:ascii="宋体" w:hAnsi="宋体"/>
          <w:sz w:val="24"/>
        </w:rPr>
        <w:t>招标文件第5章投</w:t>
      </w:r>
      <w:r>
        <w:rPr>
          <w:rFonts w:ascii="宋体" w:hAnsi="宋体"/>
          <w:sz w:val="24"/>
        </w:rPr>
        <w:t>标文件格式。</w:t>
      </w:r>
    </w:p>
    <w:p w14:paraId="089AC0FB">
      <w:pPr>
        <w:spacing w:line="460" w:lineRule="exact"/>
        <w:ind w:firstLine="482" w:firstLineChars="200"/>
        <w:rPr>
          <w:rFonts w:ascii="宋体" w:hAnsi="宋体"/>
          <w:b/>
          <w:sz w:val="24"/>
        </w:rPr>
      </w:pPr>
      <w:r>
        <w:rPr>
          <w:rFonts w:ascii="宋体" w:hAnsi="宋体"/>
          <w:b/>
          <w:sz w:val="24"/>
        </w:rPr>
        <w:t>3．投标费用</w:t>
      </w:r>
    </w:p>
    <w:p w14:paraId="5AFCA8EC">
      <w:pPr>
        <w:spacing w:line="460" w:lineRule="exact"/>
        <w:ind w:firstLine="480" w:firstLineChars="200"/>
        <w:rPr>
          <w:rFonts w:hint="eastAsia" w:ascii="宋体" w:hAnsi="宋体"/>
          <w:sz w:val="24"/>
        </w:rPr>
      </w:pPr>
      <w:r>
        <w:rPr>
          <w:rFonts w:hint="eastAsia" w:ascii="宋体" w:hAnsi="宋体"/>
          <w:sz w:val="24"/>
        </w:rPr>
        <w:t>投标人应承担其编制投标文件与递交投标文件所涉及的一切费用。不管投标结果如何，招标人对上述费用不负任何责任。</w:t>
      </w:r>
    </w:p>
    <w:p w14:paraId="522FC3AB">
      <w:pPr>
        <w:spacing w:before="120" w:beforeLines="50" w:after="120" w:afterLines="50" w:line="460" w:lineRule="exact"/>
        <w:ind w:firstLine="562" w:firstLineChars="200"/>
        <w:jc w:val="center"/>
        <w:outlineLvl w:val="1"/>
        <w:rPr>
          <w:rFonts w:ascii="宋体" w:hAnsi="宋体"/>
          <w:b/>
          <w:sz w:val="28"/>
          <w:szCs w:val="28"/>
        </w:rPr>
      </w:pPr>
      <w:bookmarkStart w:id="24" w:name="_B、__招标文件"/>
      <w:bookmarkEnd w:id="24"/>
      <w:bookmarkStart w:id="25" w:name="_二、__招标文件"/>
      <w:bookmarkEnd w:id="25"/>
      <w:bookmarkStart w:id="26" w:name="_Toc22310"/>
      <w:bookmarkStart w:id="27" w:name="_Toc2174"/>
      <w:bookmarkStart w:id="28" w:name="_Toc448264029"/>
      <w:r>
        <w:rPr>
          <w:rFonts w:hint="eastAsia" w:ascii="宋体" w:hAnsi="宋体"/>
          <w:b/>
          <w:sz w:val="28"/>
          <w:szCs w:val="28"/>
        </w:rPr>
        <w:t>二、</w:t>
      </w:r>
      <w:r>
        <w:rPr>
          <w:rFonts w:ascii="宋体" w:hAnsi="宋体"/>
          <w:b/>
          <w:sz w:val="28"/>
          <w:szCs w:val="28"/>
        </w:rPr>
        <w:t>招标文件</w:t>
      </w:r>
      <w:bookmarkEnd w:id="26"/>
      <w:bookmarkEnd w:id="27"/>
      <w:bookmarkEnd w:id="28"/>
    </w:p>
    <w:p w14:paraId="67166ED5">
      <w:pPr>
        <w:spacing w:line="460" w:lineRule="exact"/>
        <w:ind w:firstLine="482" w:firstLineChars="200"/>
        <w:rPr>
          <w:rFonts w:ascii="宋体" w:hAnsi="宋体"/>
          <w:b/>
          <w:sz w:val="24"/>
        </w:rPr>
      </w:pPr>
      <w:r>
        <w:rPr>
          <w:rFonts w:ascii="宋体" w:hAnsi="宋体"/>
          <w:b/>
          <w:sz w:val="24"/>
        </w:rPr>
        <w:t>4．招标文件的内容</w:t>
      </w:r>
    </w:p>
    <w:p w14:paraId="14B0AB7D">
      <w:pPr>
        <w:spacing w:line="460" w:lineRule="exact"/>
        <w:ind w:firstLine="480" w:firstLineChars="200"/>
        <w:rPr>
          <w:rFonts w:ascii="宋体" w:hAnsi="宋体"/>
          <w:sz w:val="24"/>
        </w:rPr>
      </w:pPr>
      <w:r>
        <w:rPr>
          <w:rFonts w:ascii="宋体" w:hAnsi="宋体"/>
          <w:sz w:val="24"/>
        </w:rPr>
        <w:t>4.1招标文件包括下列内容：</w:t>
      </w:r>
    </w:p>
    <w:p w14:paraId="2E6480D5">
      <w:pPr>
        <w:spacing w:line="460" w:lineRule="exact"/>
        <w:ind w:firstLine="480" w:firstLineChars="200"/>
        <w:rPr>
          <w:rFonts w:ascii="宋体" w:hAnsi="宋体"/>
          <w:sz w:val="24"/>
        </w:rPr>
      </w:pPr>
      <w:r>
        <w:rPr>
          <w:rFonts w:hint="eastAsia" w:ascii="宋体" w:hAnsi="宋体"/>
          <w:sz w:val="24"/>
        </w:rPr>
        <w:t>第1章 招标公告</w:t>
      </w:r>
    </w:p>
    <w:p w14:paraId="11D38668">
      <w:pPr>
        <w:spacing w:line="460" w:lineRule="exact"/>
        <w:ind w:firstLine="480" w:firstLineChars="200"/>
        <w:rPr>
          <w:rFonts w:ascii="宋体" w:hAnsi="宋体"/>
          <w:sz w:val="24"/>
        </w:rPr>
      </w:pPr>
      <w:r>
        <w:rPr>
          <w:rFonts w:hint="eastAsia" w:ascii="宋体" w:hAnsi="宋体"/>
          <w:sz w:val="24"/>
        </w:rPr>
        <w:t xml:space="preserve">第2章 </w:t>
      </w:r>
      <w:r>
        <w:rPr>
          <w:rFonts w:ascii="宋体" w:hAnsi="宋体"/>
          <w:sz w:val="24"/>
        </w:rPr>
        <w:t>投标须知</w:t>
      </w:r>
    </w:p>
    <w:p w14:paraId="383F9994">
      <w:pPr>
        <w:spacing w:line="460" w:lineRule="exact"/>
        <w:ind w:firstLine="480" w:firstLineChars="200"/>
        <w:rPr>
          <w:rFonts w:ascii="宋体" w:hAnsi="宋体"/>
          <w:sz w:val="24"/>
        </w:rPr>
      </w:pPr>
      <w:r>
        <w:rPr>
          <w:rFonts w:hint="eastAsia" w:ascii="宋体" w:hAnsi="宋体"/>
          <w:sz w:val="24"/>
        </w:rPr>
        <w:t>第3章 合同条款及格式</w:t>
      </w:r>
    </w:p>
    <w:p w14:paraId="2632082F">
      <w:pPr>
        <w:spacing w:line="460" w:lineRule="exact"/>
        <w:ind w:firstLine="480" w:firstLineChars="200"/>
        <w:rPr>
          <w:rFonts w:ascii="宋体" w:hAnsi="宋体"/>
          <w:sz w:val="24"/>
        </w:rPr>
      </w:pPr>
      <w:r>
        <w:rPr>
          <w:rFonts w:hint="eastAsia" w:ascii="宋体" w:hAnsi="宋体"/>
          <w:sz w:val="24"/>
        </w:rPr>
        <w:t>第4章 控制价清单</w:t>
      </w:r>
    </w:p>
    <w:p w14:paraId="4D029735">
      <w:pPr>
        <w:spacing w:line="460" w:lineRule="exact"/>
        <w:ind w:firstLine="480" w:firstLineChars="200"/>
        <w:rPr>
          <w:rFonts w:ascii="宋体" w:hAnsi="宋体"/>
          <w:sz w:val="24"/>
        </w:rPr>
      </w:pPr>
      <w:r>
        <w:rPr>
          <w:rFonts w:hint="eastAsia" w:ascii="宋体" w:hAnsi="宋体"/>
          <w:sz w:val="24"/>
        </w:rPr>
        <w:t>第5章 投标文件格式</w:t>
      </w:r>
    </w:p>
    <w:p w14:paraId="47EC8E22">
      <w:pPr>
        <w:spacing w:line="460" w:lineRule="exact"/>
        <w:ind w:firstLine="480" w:firstLineChars="200"/>
        <w:rPr>
          <w:rFonts w:ascii="宋体" w:hAnsi="宋体"/>
          <w:sz w:val="24"/>
        </w:rPr>
      </w:pPr>
      <w:r>
        <w:rPr>
          <w:rFonts w:hint="eastAsia" w:ascii="宋体" w:hAnsi="宋体"/>
          <w:sz w:val="24"/>
        </w:rPr>
        <w:t>4.2投标人应认真检查阅读招标文件是否完整，若发现有缺页或不全时，应及时向招标人提出并补齐，否则后果自负。</w:t>
      </w:r>
    </w:p>
    <w:p w14:paraId="66CAD760">
      <w:pPr>
        <w:spacing w:line="460" w:lineRule="exact"/>
        <w:ind w:firstLine="482" w:firstLineChars="200"/>
        <w:rPr>
          <w:rFonts w:hint="eastAsia" w:ascii="宋体" w:hAnsi="宋体"/>
          <w:b/>
          <w:sz w:val="24"/>
        </w:rPr>
      </w:pPr>
      <w:r>
        <w:rPr>
          <w:rFonts w:ascii="宋体" w:hAnsi="宋体"/>
          <w:b/>
          <w:sz w:val="24"/>
        </w:rPr>
        <w:t>5．招标文件的澄清、修改与</w:t>
      </w:r>
      <w:r>
        <w:rPr>
          <w:rFonts w:hint="eastAsia" w:ascii="宋体" w:hAnsi="宋体"/>
          <w:b/>
          <w:sz w:val="24"/>
        </w:rPr>
        <w:t>解答</w:t>
      </w:r>
    </w:p>
    <w:p w14:paraId="444D7EE9">
      <w:pPr>
        <w:spacing w:line="460" w:lineRule="exact"/>
        <w:ind w:firstLine="480" w:firstLineChars="200"/>
        <w:rPr>
          <w:rFonts w:ascii="宋体" w:hAnsi="宋体"/>
          <w:sz w:val="24"/>
        </w:rPr>
      </w:pPr>
      <w:bookmarkStart w:id="29" w:name="_C、_投标文件的编制"/>
      <w:bookmarkEnd w:id="29"/>
      <w:bookmarkStart w:id="30" w:name="_三、_投标文件的编制"/>
      <w:bookmarkEnd w:id="30"/>
      <w:bookmarkStart w:id="31" w:name="_Toc448264030"/>
      <w:r>
        <w:rPr>
          <w:rFonts w:hint="eastAsia" w:ascii="宋体" w:hAnsi="宋体"/>
          <w:sz w:val="24"/>
        </w:rPr>
        <w:t>5.1本工程不组织集中质疑，投标人在踏勘现场和查阅招标文件后，若有问题需要澄清，应于投标须知前附表</w:t>
      </w:r>
      <w:r>
        <w:rPr>
          <w:rFonts w:hint="eastAsia" w:ascii="宋体" w:hAnsi="宋体"/>
          <w:bCs/>
          <w:sz w:val="24"/>
        </w:rPr>
        <w:t>第2项</w:t>
      </w:r>
      <w:r>
        <w:rPr>
          <w:rFonts w:hint="eastAsia" w:ascii="宋体" w:hAnsi="宋体"/>
          <w:sz w:val="24"/>
        </w:rPr>
        <w:t>所述的期限前提出，招标人将以书面形式予以必要的澄清及解答，并将澄清及解答的内容在投标截止之日</w:t>
      </w:r>
      <w:r>
        <w:rPr>
          <w:rFonts w:hint="eastAsia" w:ascii="宋体" w:hAnsi="宋体"/>
          <w:sz w:val="24"/>
          <w:highlight w:val="none"/>
        </w:rPr>
        <w:t>起5天之前在本项目发布招标公告的媒介公布。如果澄清通知发出的时间距投标截止时间不足5天</w:t>
      </w:r>
      <w:r>
        <w:rPr>
          <w:rFonts w:hint="eastAsia" w:ascii="宋体" w:hAnsi="宋体"/>
          <w:sz w:val="24"/>
        </w:rPr>
        <w:t>，投标截止时间应相应延长。投标人应自行留意招标人发出的澄清、解答的信息，否则由此引起的后果由投标人自行承担。</w:t>
      </w:r>
    </w:p>
    <w:p w14:paraId="22FAF691">
      <w:pPr>
        <w:spacing w:line="460" w:lineRule="exact"/>
        <w:ind w:firstLine="480" w:firstLineChars="200"/>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2在投标截止日期5天前，招标人可能会以补充通知的方式修改和补充招标文件，补充通知将在本项目发布招标公告的媒介公布。修改和补充招标文件的时间距投标截止时间不足5天的，将相应延长投标截止时间。投标人应自行留意招标人修改的信息，否则由此引起的后果由投标人自行承担。</w:t>
      </w:r>
    </w:p>
    <w:p w14:paraId="57F57C59">
      <w:pPr>
        <w:spacing w:before="120" w:beforeLines="50" w:after="120" w:afterLines="50" w:line="460" w:lineRule="exact"/>
        <w:ind w:firstLine="562" w:firstLineChars="200"/>
        <w:jc w:val="center"/>
        <w:outlineLvl w:val="1"/>
        <w:rPr>
          <w:rFonts w:ascii="宋体" w:hAnsi="宋体"/>
          <w:b/>
          <w:sz w:val="28"/>
          <w:szCs w:val="28"/>
        </w:rPr>
      </w:pPr>
      <w:bookmarkStart w:id="32" w:name="_Toc7573"/>
      <w:bookmarkStart w:id="33" w:name="_Toc1894"/>
      <w:r>
        <w:rPr>
          <w:rFonts w:hint="eastAsia" w:ascii="宋体" w:hAnsi="宋体"/>
          <w:b/>
          <w:sz w:val="28"/>
          <w:szCs w:val="28"/>
        </w:rPr>
        <w:t>三、</w:t>
      </w:r>
      <w:r>
        <w:rPr>
          <w:rFonts w:ascii="宋体" w:hAnsi="宋体"/>
          <w:b/>
          <w:sz w:val="28"/>
          <w:szCs w:val="28"/>
        </w:rPr>
        <w:t>投标文件的编制</w:t>
      </w:r>
      <w:bookmarkEnd w:id="31"/>
      <w:bookmarkEnd w:id="32"/>
      <w:bookmarkEnd w:id="33"/>
      <w:bookmarkStart w:id="34" w:name="_Toc35835123"/>
      <w:bookmarkStart w:id="35" w:name="_Toc49959156"/>
      <w:bookmarkStart w:id="36" w:name="_Toc35847753"/>
      <w:bookmarkStart w:id="37" w:name="_Toc35944570"/>
    </w:p>
    <w:p w14:paraId="7809FF05">
      <w:pPr>
        <w:spacing w:line="460" w:lineRule="exact"/>
        <w:ind w:firstLine="482" w:firstLineChars="200"/>
        <w:rPr>
          <w:rFonts w:ascii="宋体" w:hAnsi="宋体"/>
          <w:b/>
          <w:sz w:val="24"/>
        </w:rPr>
      </w:pPr>
      <w:r>
        <w:rPr>
          <w:rFonts w:ascii="宋体" w:hAnsi="宋体"/>
          <w:b/>
          <w:sz w:val="24"/>
        </w:rPr>
        <w:t>6．投标文件的组成</w:t>
      </w:r>
      <w:bookmarkEnd w:id="34"/>
      <w:bookmarkEnd w:id="35"/>
      <w:bookmarkEnd w:id="36"/>
      <w:bookmarkEnd w:id="37"/>
    </w:p>
    <w:p w14:paraId="6D2D35A4">
      <w:pPr>
        <w:adjustRightInd w:val="0"/>
        <w:spacing w:line="460" w:lineRule="exact"/>
        <w:ind w:firstLine="480" w:firstLineChars="200"/>
        <w:jc w:val="left"/>
        <w:textAlignment w:val="baseline"/>
        <w:rPr>
          <w:rFonts w:ascii="宋体" w:hAnsi="宋体"/>
          <w:sz w:val="24"/>
        </w:rPr>
      </w:pPr>
      <w:r>
        <w:rPr>
          <w:rFonts w:ascii="宋体" w:hAnsi="宋体"/>
          <w:sz w:val="24"/>
        </w:rPr>
        <w:t>投标文件的组成和格式，按照第</w:t>
      </w:r>
      <w:r>
        <w:rPr>
          <w:rFonts w:hint="eastAsia" w:ascii="宋体" w:hAnsi="宋体"/>
          <w:sz w:val="24"/>
        </w:rPr>
        <w:t>5</w:t>
      </w:r>
      <w:r>
        <w:rPr>
          <w:rFonts w:ascii="宋体" w:hAnsi="宋体"/>
          <w:sz w:val="24"/>
        </w:rPr>
        <w:t>章投标文件格式。</w:t>
      </w:r>
    </w:p>
    <w:p w14:paraId="4A3BB993">
      <w:pPr>
        <w:adjustRightInd w:val="0"/>
        <w:snapToGrid w:val="0"/>
        <w:spacing w:line="460" w:lineRule="exact"/>
        <w:ind w:firstLine="482" w:firstLineChars="200"/>
        <w:rPr>
          <w:rFonts w:ascii="宋体" w:hAnsi="宋体"/>
          <w:b/>
          <w:sz w:val="24"/>
        </w:rPr>
      </w:pPr>
      <w:r>
        <w:rPr>
          <w:rFonts w:ascii="宋体" w:hAnsi="宋体"/>
          <w:b/>
          <w:sz w:val="24"/>
        </w:rPr>
        <w:t>7.投标报价、付款方式</w:t>
      </w:r>
    </w:p>
    <w:p w14:paraId="16806053">
      <w:pPr>
        <w:adjustRightInd w:val="0"/>
        <w:snapToGrid w:val="0"/>
        <w:spacing w:line="460" w:lineRule="exact"/>
        <w:ind w:firstLine="480" w:firstLineChars="200"/>
        <w:rPr>
          <w:rFonts w:ascii="宋体" w:hAnsi="宋体"/>
          <w:sz w:val="24"/>
        </w:rPr>
      </w:pPr>
      <w:r>
        <w:rPr>
          <w:rFonts w:ascii="宋体" w:hAnsi="宋体"/>
          <w:sz w:val="24"/>
        </w:rPr>
        <w:t>7.1投标人应根据招标文件要求编制投标书。</w:t>
      </w:r>
    </w:p>
    <w:p w14:paraId="4F0F3C9E">
      <w:pPr>
        <w:adjustRightInd w:val="0"/>
        <w:snapToGrid w:val="0"/>
        <w:spacing w:line="460" w:lineRule="exact"/>
        <w:ind w:firstLine="480" w:firstLineChars="200"/>
        <w:rPr>
          <w:rFonts w:hint="eastAsia" w:ascii="宋体" w:hAnsi="宋体"/>
          <w:sz w:val="24"/>
        </w:rPr>
      </w:pPr>
      <w:r>
        <w:rPr>
          <w:rFonts w:ascii="宋体" w:hAnsi="宋体"/>
          <w:sz w:val="24"/>
        </w:rPr>
        <w:t>7.2</w:t>
      </w:r>
      <w:r>
        <w:rPr>
          <w:rFonts w:hint="eastAsia" w:ascii="宋体" w:hAnsi="宋体"/>
          <w:sz w:val="24"/>
        </w:rPr>
        <w:t>本项目采用经评审最低价的评标办法，若出现相同的最低价投标人，则随机抽取中标人，每一投标人只允许有一个且不得修改的报价，否则按否决投标处理。</w:t>
      </w:r>
    </w:p>
    <w:p w14:paraId="61FAD38B">
      <w:pPr>
        <w:spacing w:line="500" w:lineRule="exact"/>
        <w:ind w:firstLine="480" w:firstLineChars="200"/>
        <w:jc w:val="left"/>
        <w:rPr>
          <w:rFonts w:hint="eastAsia" w:ascii="宋体" w:hAnsi="宋体"/>
          <w:color w:val="auto"/>
          <w:sz w:val="24"/>
        </w:rPr>
      </w:pPr>
      <w:r>
        <w:rPr>
          <w:rFonts w:hint="eastAsia" w:ascii="宋体" w:hAnsi="宋体"/>
          <w:color w:val="auto"/>
          <w:sz w:val="24"/>
        </w:rPr>
        <w:t>7.3本招标项目采用</w:t>
      </w:r>
      <w:r>
        <w:rPr>
          <w:rFonts w:hint="eastAsia" w:ascii="宋体" w:hAnsi="宋体"/>
          <w:color w:val="auto"/>
          <w:sz w:val="24"/>
          <w:lang w:eastAsia="zh-CN"/>
        </w:rPr>
        <w:t>总价</w:t>
      </w:r>
      <w:r>
        <w:rPr>
          <w:rFonts w:hint="eastAsia" w:ascii="宋体" w:hAnsi="宋体"/>
          <w:color w:val="auto"/>
          <w:sz w:val="24"/>
        </w:rPr>
        <w:t>合同方式，投标人的报价将视为完成本项目的乙方实施完成本项目的工作准备费用、调查工作费用、机械设备进场费、人工费、税金、调遣费、室内资料整理及报告(方案)编制等费用、组织成果验收所需的一切费用（包括差旅费、工作中的费用、成果印制费、专家费及验收全过程的所有费用）。</w:t>
      </w:r>
    </w:p>
    <w:p w14:paraId="702F2BBD">
      <w:pPr>
        <w:adjustRightInd w:val="0"/>
        <w:snapToGrid w:val="0"/>
        <w:spacing w:line="460" w:lineRule="exact"/>
        <w:ind w:firstLine="480" w:firstLineChars="200"/>
        <w:rPr>
          <w:rFonts w:hint="eastAsia" w:ascii="宋体" w:hAnsi="宋体"/>
          <w:color w:val="auto"/>
          <w:sz w:val="24"/>
        </w:rPr>
      </w:pPr>
      <w:r>
        <w:rPr>
          <w:rFonts w:ascii="宋体" w:hAnsi="宋体"/>
          <w:color w:val="auto"/>
          <w:sz w:val="24"/>
        </w:rPr>
        <w:t>7.</w:t>
      </w:r>
      <w:r>
        <w:rPr>
          <w:rFonts w:hint="eastAsia" w:ascii="宋体" w:hAnsi="宋体"/>
          <w:color w:val="auto"/>
          <w:sz w:val="24"/>
        </w:rPr>
        <w:t>4承包人因承包本合同工程需缴纳的一切税费均由承包人承担，并包含在所报的单价或总额价内，因决(结)算审计金额调整造成承包人应缴纳的营业税等一切税费变化，承包人已缴纳而无法退回的损失由承包人承担。</w:t>
      </w:r>
    </w:p>
    <w:p w14:paraId="1823AE46">
      <w:pPr>
        <w:adjustRightInd w:val="0"/>
        <w:snapToGrid w:val="0"/>
        <w:spacing w:line="460" w:lineRule="exact"/>
        <w:ind w:firstLine="480" w:firstLineChars="200"/>
        <w:rPr>
          <w:rFonts w:ascii="宋体" w:hAnsi="宋体"/>
          <w:color w:val="auto"/>
          <w:sz w:val="24"/>
        </w:rPr>
      </w:pPr>
      <w:r>
        <w:rPr>
          <w:rFonts w:ascii="宋体" w:hAnsi="宋体"/>
          <w:color w:val="auto"/>
          <w:sz w:val="24"/>
        </w:rPr>
        <w:t>7.</w:t>
      </w:r>
      <w:r>
        <w:rPr>
          <w:rFonts w:hint="eastAsia" w:ascii="宋体" w:hAnsi="宋体"/>
          <w:color w:val="auto"/>
          <w:sz w:val="24"/>
        </w:rPr>
        <w:t>5</w:t>
      </w:r>
      <w:r>
        <w:rPr>
          <w:rFonts w:ascii="宋体" w:hAnsi="宋体"/>
          <w:color w:val="auto"/>
          <w:sz w:val="24"/>
        </w:rPr>
        <w:t>投标人应以人民币填写报价。</w:t>
      </w:r>
    </w:p>
    <w:p w14:paraId="5D41D276">
      <w:pPr>
        <w:adjustRightInd w:val="0"/>
        <w:snapToGrid w:val="0"/>
        <w:spacing w:line="460" w:lineRule="exact"/>
        <w:ind w:firstLine="480" w:firstLineChars="200"/>
        <w:rPr>
          <w:rFonts w:ascii="宋体" w:hAnsi="宋体"/>
          <w:color w:val="auto"/>
          <w:sz w:val="24"/>
        </w:rPr>
      </w:pPr>
      <w:r>
        <w:rPr>
          <w:rFonts w:ascii="宋体" w:hAnsi="宋体"/>
          <w:color w:val="auto"/>
          <w:sz w:val="24"/>
        </w:rPr>
        <w:t>7.</w:t>
      </w:r>
      <w:r>
        <w:rPr>
          <w:rFonts w:hint="eastAsia" w:ascii="宋体" w:hAnsi="宋体"/>
          <w:color w:val="auto"/>
          <w:sz w:val="24"/>
        </w:rPr>
        <w:t>6</w:t>
      </w:r>
      <w:r>
        <w:rPr>
          <w:rFonts w:ascii="宋体" w:hAnsi="宋体"/>
          <w:color w:val="auto"/>
          <w:sz w:val="24"/>
        </w:rPr>
        <w:t>付款方式：按合同规定。</w:t>
      </w:r>
    </w:p>
    <w:p w14:paraId="53F17A41">
      <w:pPr>
        <w:spacing w:line="460" w:lineRule="exact"/>
        <w:ind w:firstLine="482" w:firstLineChars="200"/>
        <w:rPr>
          <w:rFonts w:ascii="宋体" w:hAnsi="宋体"/>
          <w:b/>
          <w:sz w:val="24"/>
        </w:rPr>
      </w:pPr>
      <w:r>
        <w:rPr>
          <w:rFonts w:ascii="宋体" w:hAnsi="宋体"/>
          <w:b/>
          <w:sz w:val="24"/>
        </w:rPr>
        <w:t>8.投标有效期</w:t>
      </w:r>
    </w:p>
    <w:p w14:paraId="127861B3">
      <w:pPr>
        <w:spacing w:line="460" w:lineRule="exact"/>
        <w:ind w:firstLine="480" w:firstLineChars="200"/>
        <w:rPr>
          <w:rFonts w:ascii="宋体" w:hAnsi="宋体"/>
          <w:sz w:val="24"/>
        </w:rPr>
      </w:pPr>
      <w:bookmarkStart w:id="38" w:name="_D__"/>
      <w:bookmarkEnd w:id="38"/>
      <w:bookmarkStart w:id="39" w:name="_Toc448264031"/>
      <w:bookmarkStart w:id="40" w:name="_Toc35835129"/>
      <w:bookmarkStart w:id="41" w:name="_Toc35944576"/>
      <w:bookmarkStart w:id="42" w:name="_Toc35847759"/>
      <w:bookmarkStart w:id="43" w:name="_Toc49959162"/>
      <w:r>
        <w:rPr>
          <w:rFonts w:hint="eastAsia" w:ascii="宋体" w:hAnsi="宋体"/>
          <w:sz w:val="24"/>
        </w:rPr>
        <w:t>8</w:t>
      </w:r>
      <w:r>
        <w:rPr>
          <w:rFonts w:ascii="宋体" w:hAnsi="宋体"/>
          <w:sz w:val="24"/>
        </w:rPr>
        <w:t>.1</w:t>
      </w:r>
      <w:r>
        <w:rPr>
          <w:rFonts w:hint="eastAsia" w:ascii="宋体" w:hAnsi="宋体"/>
          <w:sz w:val="24"/>
        </w:rPr>
        <w:t>投标文件有效期见投标须知前附表</w:t>
      </w:r>
      <w:r>
        <w:rPr>
          <w:rFonts w:hint="eastAsia" w:ascii="宋体" w:hAnsi="宋体"/>
          <w:bCs/>
          <w:sz w:val="24"/>
        </w:rPr>
        <w:t>第4项</w:t>
      </w:r>
      <w:r>
        <w:rPr>
          <w:rFonts w:hint="eastAsia" w:ascii="宋体" w:hAnsi="宋体"/>
          <w:sz w:val="24"/>
        </w:rPr>
        <w:t>所规定的期限，在此期限内，凡符合招标文件要求的投标文件均保持有效。</w:t>
      </w:r>
    </w:p>
    <w:p w14:paraId="1933F836">
      <w:pPr>
        <w:spacing w:line="460" w:lineRule="exact"/>
        <w:ind w:firstLine="480" w:firstLineChars="200"/>
        <w:rPr>
          <w:rFonts w:ascii="宋体" w:hAnsi="宋体"/>
          <w:sz w:val="24"/>
        </w:rPr>
      </w:pPr>
      <w:r>
        <w:rPr>
          <w:rFonts w:hint="eastAsia" w:ascii="宋体" w:hAnsi="宋体"/>
          <w:sz w:val="24"/>
        </w:rPr>
        <w:t>8</w:t>
      </w:r>
      <w:r>
        <w:rPr>
          <w:rFonts w:ascii="宋体" w:hAnsi="宋体"/>
          <w:sz w:val="24"/>
        </w:rPr>
        <w:t>.2</w:t>
      </w:r>
      <w:r>
        <w:rPr>
          <w:rFonts w:hint="eastAsia" w:ascii="宋体" w:hAnsi="宋体"/>
          <w:sz w:val="24"/>
        </w:rPr>
        <w:t>在原定投标有效期满之前，如果出现特殊情况，招标人可以书面形式向投标人提出延长投标有效期的要求。投标人须以书面形式予以答复，投标人可以拒绝这种要求而不被没收投标保证金。同意延长投标有效期的投标人不允许修改其投标文件，但需要相应地延长投标保证金的有效期，在延长期内投标担保的规定仍然适用。</w:t>
      </w:r>
    </w:p>
    <w:p w14:paraId="5E34A681">
      <w:pPr>
        <w:spacing w:before="120" w:beforeLines="50" w:after="120" w:afterLines="50" w:line="460" w:lineRule="exact"/>
        <w:ind w:firstLine="562" w:firstLineChars="200"/>
        <w:jc w:val="center"/>
        <w:outlineLvl w:val="1"/>
        <w:rPr>
          <w:rFonts w:ascii="宋体" w:hAnsi="宋体"/>
          <w:b/>
          <w:sz w:val="28"/>
          <w:szCs w:val="28"/>
        </w:rPr>
      </w:pPr>
      <w:bookmarkStart w:id="44" w:name="_Toc9201"/>
      <w:bookmarkStart w:id="45" w:name="_Toc28392"/>
      <w:r>
        <w:rPr>
          <w:rFonts w:hint="eastAsia" w:ascii="宋体" w:hAnsi="宋体"/>
          <w:b/>
          <w:sz w:val="28"/>
          <w:szCs w:val="28"/>
        </w:rPr>
        <w:t>四、</w:t>
      </w:r>
      <w:r>
        <w:rPr>
          <w:rFonts w:ascii="宋体" w:hAnsi="宋体"/>
          <w:b/>
          <w:sz w:val="28"/>
          <w:szCs w:val="28"/>
        </w:rPr>
        <w:t>投标保证金</w:t>
      </w:r>
      <w:bookmarkEnd w:id="39"/>
      <w:bookmarkEnd w:id="44"/>
      <w:bookmarkEnd w:id="45"/>
    </w:p>
    <w:p w14:paraId="36305665">
      <w:pPr>
        <w:spacing w:line="460" w:lineRule="exact"/>
        <w:ind w:firstLine="482" w:firstLineChars="200"/>
        <w:rPr>
          <w:rFonts w:ascii="宋体" w:hAnsi="宋体"/>
          <w:b/>
          <w:sz w:val="24"/>
        </w:rPr>
      </w:pPr>
      <w:r>
        <w:rPr>
          <w:rFonts w:ascii="宋体" w:hAnsi="宋体"/>
          <w:b/>
          <w:sz w:val="24"/>
        </w:rPr>
        <w:t>9．投标保证</w:t>
      </w:r>
      <w:bookmarkEnd w:id="40"/>
      <w:bookmarkEnd w:id="41"/>
      <w:bookmarkEnd w:id="42"/>
      <w:bookmarkEnd w:id="43"/>
      <w:r>
        <w:rPr>
          <w:rFonts w:ascii="宋体" w:hAnsi="宋体"/>
          <w:b/>
          <w:sz w:val="24"/>
        </w:rPr>
        <w:t>金</w:t>
      </w:r>
    </w:p>
    <w:p w14:paraId="19811746">
      <w:pPr>
        <w:spacing w:line="460" w:lineRule="exact"/>
        <w:ind w:firstLine="480" w:firstLineChars="200"/>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1投标人应在本须知前附表</w:t>
      </w:r>
      <w:r>
        <w:rPr>
          <w:rFonts w:hint="eastAsia" w:ascii="宋体" w:hAnsi="宋体"/>
          <w:bCs/>
          <w:sz w:val="24"/>
        </w:rPr>
        <w:t>第8项</w:t>
      </w:r>
      <w:r>
        <w:rPr>
          <w:rFonts w:hint="eastAsia" w:ascii="宋体" w:hAnsi="宋体"/>
          <w:sz w:val="24"/>
        </w:rPr>
        <w:t>规定投标截止时间之前按投标须知前附表</w:t>
      </w:r>
      <w:r>
        <w:rPr>
          <w:rFonts w:hint="eastAsia" w:ascii="宋体" w:hAnsi="宋体"/>
          <w:bCs/>
          <w:sz w:val="24"/>
        </w:rPr>
        <w:t>第5项</w:t>
      </w:r>
      <w:r>
        <w:rPr>
          <w:rFonts w:hint="eastAsia" w:ascii="宋体" w:hAnsi="宋体"/>
          <w:sz w:val="24"/>
        </w:rPr>
        <w:t>规定的金额、方式提交投标保证金。</w:t>
      </w:r>
    </w:p>
    <w:p w14:paraId="5D6097D2">
      <w:pPr>
        <w:spacing w:line="460" w:lineRule="exact"/>
        <w:ind w:firstLine="480" w:firstLineChars="200"/>
        <w:rPr>
          <w:rFonts w:ascii="宋体" w:hAnsi="宋体"/>
          <w:sz w:val="24"/>
        </w:rPr>
      </w:pPr>
      <w:r>
        <w:rPr>
          <w:rFonts w:hint="eastAsia" w:ascii="宋体" w:hAnsi="宋体"/>
          <w:sz w:val="24"/>
        </w:rPr>
        <w:t>9.2</w:t>
      </w:r>
      <w:r>
        <w:rPr>
          <w:rFonts w:ascii="宋体" w:hAnsi="宋体"/>
          <w:sz w:val="24"/>
        </w:rPr>
        <w:t>本</w:t>
      </w:r>
      <w:r>
        <w:rPr>
          <w:rFonts w:hint="eastAsia" w:ascii="宋体" w:hAnsi="宋体"/>
          <w:sz w:val="24"/>
          <w:lang w:val="en-US" w:eastAsia="zh-CN"/>
        </w:rPr>
        <w:t>项目</w:t>
      </w:r>
      <w:r>
        <w:rPr>
          <w:rFonts w:ascii="宋体" w:hAnsi="宋体"/>
          <w:sz w:val="24"/>
        </w:rPr>
        <w:t>的投标保证金在中标公示期结束后的</w:t>
      </w:r>
      <w:r>
        <w:rPr>
          <w:rFonts w:hint="eastAsia" w:ascii="宋体" w:hAnsi="宋体"/>
          <w:sz w:val="24"/>
        </w:rPr>
        <w:t>1</w:t>
      </w:r>
      <w:r>
        <w:rPr>
          <w:rFonts w:ascii="宋体" w:hAnsi="宋体"/>
          <w:sz w:val="24"/>
        </w:rPr>
        <w:t>5个工作日内（因投标人投诉或质疑可能造成重新评标的，在投诉或质疑处理完后</w:t>
      </w:r>
      <w:r>
        <w:rPr>
          <w:rFonts w:hint="eastAsia" w:ascii="宋体" w:hAnsi="宋体"/>
          <w:sz w:val="24"/>
        </w:rPr>
        <w:t>1</w:t>
      </w:r>
      <w:r>
        <w:rPr>
          <w:rFonts w:ascii="宋体" w:hAnsi="宋体"/>
          <w:sz w:val="24"/>
        </w:rPr>
        <w:t>5个工作日内，并告知投标人推迟退还投标保证金的原因），通知中标候选人以外的投标人到投标保证金的收款单位办理并退还投标保证金，同时通知投标保证金的收款单位开始退还投标保证金的日期、退还金额、退还的投标人名称。在中标人与招标人签订合同（如中标人需提交履约担保，包括中标人已按招标文件规定提交履约担保）后的</w:t>
      </w:r>
      <w:r>
        <w:rPr>
          <w:rFonts w:hint="eastAsia" w:ascii="宋体" w:hAnsi="宋体"/>
          <w:sz w:val="24"/>
        </w:rPr>
        <w:t>1</w:t>
      </w:r>
      <w:r>
        <w:rPr>
          <w:rFonts w:ascii="宋体" w:hAnsi="宋体"/>
          <w:sz w:val="24"/>
        </w:rPr>
        <w:t>5个工作日内，按前述规定的办法将投标保证金退还中标人以及其他中标候选人。</w:t>
      </w:r>
    </w:p>
    <w:p w14:paraId="4F32E6F2">
      <w:pPr>
        <w:spacing w:line="460" w:lineRule="exact"/>
        <w:ind w:firstLine="480" w:firstLineChars="200"/>
        <w:rPr>
          <w:rFonts w:ascii="宋体" w:hAnsi="宋体"/>
          <w:sz w:val="24"/>
        </w:rPr>
      </w:pPr>
      <w:r>
        <w:rPr>
          <w:rFonts w:ascii="宋体" w:hAnsi="宋体"/>
          <w:sz w:val="24"/>
        </w:rPr>
        <w:t>9.</w:t>
      </w:r>
      <w:r>
        <w:rPr>
          <w:rFonts w:hint="eastAsia" w:ascii="宋体" w:hAnsi="宋体"/>
          <w:sz w:val="24"/>
        </w:rPr>
        <w:t>3如投标人有下列情况之一发生时，其投标保证金将被没收</w:t>
      </w:r>
      <w:r>
        <w:rPr>
          <w:rFonts w:ascii="宋体" w:hAnsi="宋体"/>
          <w:sz w:val="24"/>
        </w:rPr>
        <w:t>：</w:t>
      </w:r>
    </w:p>
    <w:p w14:paraId="3412158F">
      <w:pPr>
        <w:adjustRightInd w:val="0"/>
        <w:spacing w:line="460" w:lineRule="exact"/>
        <w:ind w:firstLine="480" w:firstLineChars="200"/>
        <w:jc w:val="left"/>
        <w:textAlignment w:val="baseline"/>
        <w:rPr>
          <w:rFonts w:ascii="宋体" w:hAnsi="宋体"/>
          <w:sz w:val="24"/>
        </w:rPr>
      </w:pPr>
      <w:r>
        <w:rPr>
          <w:rFonts w:hint="eastAsia" w:ascii="宋体" w:hAnsi="宋体"/>
          <w:sz w:val="24"/>
        </w:rPr>
        <w:t>(1)</w:t>
      </w:r>
      <w:r>
        <w:rPr>
          <w:rFonts w:hint="eastAsia" w:ascii="宋体" w:hAnsi="宋体"/>
          <w:kern w:val="0"/>
          <w:sz w:val="24"/>
        </w:rPr>
        <w:t>投标人在投标有效期内撤销或修改其投标文件</w:t>
      </w:r>
      <w:r>
        <w:rPr>
          <w:rFonts w:ascii="宋体" w:hAnsi="宋体"/>
          <w:sz w:val="24"/>
        </w:rPr>
        <w:t>；</w:t>
      </w:r>
    </w:p>
    <w:p w14:paraId="54FB950F">
      <w:pPr>
        <w:adjustRightInd w:val="0"/>
        <w:spacing w:line="460" w:lineRule="exact"/>
        <w:ind w:firstLine="480" w:firstLineChars="200"/>
        <w:jc w:val="left"/>
        <w:textAlignment w:val="baseline"/>
        <w:rPr>
          <w:rFonts w:ascii="宋体" w:hAnsi="宋体"/>
          <w:sz w:val="24"/>
        </w:rPr>
      </w:pPr>
      <w:r>
        <w:rPr>
          <w:rFonts w:hint="eastAsia" w:ascii="宋体" w:hAnsi="宋体"/>
          <w:sz w:val="24"/>
        </w:rPr>
        <w:t>(2)</w:t>
      </w:r>
      <w:r>
        <w:rPr>
          <w:rFonts w:hint="eastAsia" w:ascii="宋体" w:hAnsi="宋体"/>
          <w:kern w:val="0"/>
          <w:sz w:val="24"/>
        </w:rPr>
        <w:t>中标人在收到中标通知书后，无正当理由拒签合同协议书、中</w:t>
      </w:r>
      <w:r>
        <w:rPr>
          <w:rFonts w:ascii="宋体" w:hAnsi="宋体"/>
          <w:kern w:val="0"/>
          <w:sz w:val="24"/>
        </w:rPr>
        <w:t>标人在与</w:t>
      </w:r>
      <w:r>
        <w:rPr>
          <w:rFonts w:hint="eastAsia" w:ascii="宋体" w:hAnsi="宋体"/>
          <w:kern w:val="0"/>
          <w:sz w:val="24"/>
        </w:rPr>
        <w:t>招标人</w:t>
      </w:r>
      <w:r>
        <w:rPr>
          <w:rFonts w:ascii="宋体" w:hAnsi="宋体"/>
          <w:kern w:val="0"/>
          <w:sz w:val="24"/>
        </w:rPr>
        <w:t>签订合同时另行加入不合理条件或者更改合同的实质性内容的</w:t>
      </w:r>
      <w:r>
        <w:rPr>
          <w:rFonts w:hint="eastAsia" w:ascii="宋体" w:hAnsi="宋体"/>
          <w:kern w:val="0"/>
          <w:sz w:val="24"/>
        </w:rPr>
        <w:t>或未按招标文件规定提交履约担保</w:t>
      </w:r>
      <w:r>
        <w:rPr>
          <w:rFonts w:ascii="宋体" w:hAnsi="宋体"/>
          <w:sz w:val="24"/>
        </w:rPr>
        <w:t>；</w:t>
      </w:r>
    </w:p>
    <w:p w14:paraId="7DBBE12C">
      <w:pPr>
        <w:adjustRightInd w:val="0"/>
        <w:spacing w:line="460" w:lineRule="exact"/>
        <w:ind w:firstLine="480" w:firstLineChars="200"/>
        <w:jc w:val="left"/>
        <w:textAlignment w:val="baseline"/>
        <w:rPr>
          <w:rFonts w:ascii="宋体" w:hAnsi="宋体"/>
          <w:sz w:val="24"/>
        </w:rPr>
      </w:pPr>
      <w:r>
        <w:rPr>
          <w:rFonts w:hint="eastAsia" w:ascii="宋体" w:hAnsi="宋体"/>
          <w:sz w:val="24"/>
        </w:rPr>
        <w:t>(3)</w:t>
      </w:r>
      <w:r>
        <w:rPr>
          <w:rFonts w:hint="eastAsia" w:ascii="宋体" w:hAnsi="宋体"/>
          <w:kern w:val="0"/>
          <w:sz w:val="24"/>
        </w:rPr>
        <w:t>因中标人的违法行为导致中标被依法确认无效的</w:t>
      </w:r>
      <w:r>
        <w:rPr>
          <w:rFonts w:ascii="宋体" w:hAnsi="宋体"/>
          <w:sz w:val="24"/>
        </w:rPr>
        <w:t>；</w:t>
      </w:r>
    </w:p>
    <w:p w14:paraId="48EF547D">
      <w:pPr>
        <w:adjustRightInd w:val="0"/>
        <w:spacing w:line="460" w:lineRule="exact"/>
        <w:ind w:firstLine="480" w:firstLineChars="200"/>
        <w:jc w:val="left"/>
        <w:textAlignment w:val="baseline"/>
        <w:rPr>
          <w:rFonts w:ascii="宋体" w:hAnsi="宋体"/>
          <w:sz w:val="24"/>
        </w:rPr>
      </w:pPr>
      <w:r>
        <w:rPr>
          <w:rFonts w:hint="eastAsia" w:ascii="宋体" w:hAnsi="宋体"/>
          <w:sz w:val="24"/>
        </w:rPr>
        <w:t>(4)</w:t>
      </w:r>
      <w:r>
        <w:rPr>
          <w:rFonts w:hint="eastAsia" w:ascii="宋体" w:hAnsi="宋体"/>
          <w:kern w:val="0"/>
          <w:sz w:val="24"/>
        </w:rPr>
        <w:t>投标人在投标期间提供虚假的企业资质、工程业绩、财务状况或其他证明文件，或者以其他方式弄虚作假的</w:t>
      </w:r>
      <w:r>
        <w:rPr>
          <w:rFonts w:hint="eastAsia" w:ascii="宋体" w:hAnsi="宋体"/>
          <w:sz w:val="24"/>
        </w:rPr>
        <w:t>；</w:t>
      </w:r>
    </w:p>
    <w:p w14:paraId="3EB2FF81">
      <w:pPr>
        <w:adjustRightInd w:val="0"/>
        <w:spacing w:line="460" w:lineRule="exact"/>
        <w:ind w:firstLine="480" w:firstLineChars="200"/>
        <w:jc w:val="left"/>
        <w:textAlignment w:val="baseline"/>
        <w:rPr>
          <w:rFonts w:ascii="宋体" w:hAnsi="宋体"/>
          <w:sz w:val="24"/>
        </w:rPr>
      </w:pPr>
      <w:r>
        <w:rPr>
          <w:rFonts w:hint="eastAsia" w:ascii="宋体" w:hAnsi="宋体"/>
          <w:sz w:val="24"/>
        </w:rPr>
        <w:t>(5)法律、法规规定的其他情形。</w:t>
      </w:r>
    </w:p>
    <w:p w14:paraId="77608686">
      <w:pPr>
        <w:spacing w:line="460" w:lineRule="exact"/>
        <w:ind w:firstLine="482" w:firstLineChars="200"/>
        <w:rPr>
          <w:rFonts w:ascii="宋体" w:hAnsi="宋体"/>
          <w:b/>
          <w:sz w:val="24"/>
        </w:rPr>
      </w:pPr>
      <w:r>
        <w:rPr>
          <w:rFonts w:ascii="宋体" w:hAnsi="宋体"/>
          <w:b/>
          <w:sz w:val="24"/>
        </w:rPr>
        <w:t>10.投标文件的格式和签署</w:t>
      </w:r>
    </w:p>
    <w:p w14:paraId="24DCC4DC">
      <w:pPr>
        <w:spacing w:line="460" w:lineRule="exact"/>
        <w:ind w:firstLine="480" w:firstLineChars="200"/>
        <w:rPr>
          <w:rFonts w:ascii="宋体" w:hAnsi="宋体"/>
          <w:sz w:val="24"/>
        </w:rPr>
      </w:pPr>
      <w:bookmarkStart w:id="46" w:name="_E、投标文件的提交"/>
      <w:bookmarkEnd w:id="46"/>
      <w:bookmarkStart w:id="47" w:name="_四、投标文件的提交"/>
      <w:bookmarkEnd w:id="47"/>
      <w:bookmarkStart w:id="48" w:name="_Toc448264032"/>
      <w:r>
        <w:rPr>
          <w:rFonts w:ascii="宋体" w:hAnsi="宋体"/>
          <w:sz w:val="24"/>
        </w:rPr>
        <w:t>10.1投标人须编制</w:t>
      </w:r>
      <w:r>
        <w:rPr>
          <w:rFonts w:hint="eastAsia" w:ascii="宋体" w:hAnsi="宋体"/>
          <w:sz w:val="24"/>
        </w:rPr>
        <w:t>投标文件“</w:t>
      </w:r>
      <w:r>
        <w:rPr>
          <w:rFonts w:ascii="宋体" w:hAnsi="宋体"/>
          <w:sz w:val="24"/>
        </w:rPr>
        <w:t>正本</w:t>
      </w:r>
      <w:r>
        <w:rPr>
          <w:rFonts w:hint="eastAsia" w:ascii="宋体" w:hAnsi="宋体"/>
          <w:sz w:val="24"/>
        </w:rPr>
        <w:t>”壹</w:t>
      </w:r>
      <w:r>
        <w:rPr>
          <w:rFonts w:ascii="宋体" w:hAnsi="宋体"/>
          <w:sz w:val="24"/>
        </w:rPr>
        <w:t>份，</w:t>
      </w:r>
      <w:r>
        <w:rPr>
          <w:rFonts w:hint="eastAsia" w:ascii="宋体" w:hAnsi="宋体"/>
          <w:sz w:val="24"/>
        </w:rPr>
        <w:t>“</w:t>
      </w:r>
      <w:r>
        <w:rPr>
          <w:rFonts w:ascii="宋体" w:hAnsi="宋体"/>
          <w:sz w:val="24"/>
        </w:rPr>
        <w:t>副本</w:t>
      </w:r>
      <w:r>
        <w:rPr>
          <w:rFonts w:hint="eastAsia" w:ascii="宋体" w:hAnsi="宋体"/>
          <w:sz w:val="24"/>
        </w:rPr>
        <w:t>”壹</w:t>
      </w:r>
      <w:r>
        <w:rPr>
          <w:rFonts w:ascii="宋体" w:hAnsi="宋体"/>
          <w:sz w:val="24"/>
        </w:rPr>
        <w:t>份，并相应地标明“正本”或“副本”。正本与副本如有矛盾的，则以正本为准。</w:t>
      </w:r>
    </w:p>
    <w:p w14:paraId="225313EF">
      <w:pPr>
        <w:spacing w:line="460" w:lineRule="exact"/>
        <w:ind w:firstLine="480" w:firstLineChars="200"/>
        <w:rPr>
          <w:rFonts w:ascii="宋体" w:hAnsi="宋体"/>
          <w:sz w:val="24"/>
        </w:rPr>
      </w:pPr>
      <w:r>
        <w:rPr>
          <w:rFonts w:ascii="宋体" w:hAnsi="宋体"/>
          <w:sz w:val="24"/>
        </w:rPr>
        <w:t>10.2</w:t>
      </w:r>
      <w:r>
        <w:rPr>
          <w:rFonts w:hint="eastAsia" w:ascii="宋体" w:hAnsi="宋体"/>
          <w:sz w:val="24"/>
        </w:rPr>
        <w:t>投标文件应用不褪色的材料书写或打印，按照文件要求由投标人的法定代表人或授权委托代理人签</w:t>
      </w:r>
      <w:r>
        <w:rPr>
          <w:rFonts w:ascii="宋体" w:hAnsi="宋体"/>
          <w:sz w:val="24"/>
        </w:rPr>
        <w:t>署，并加盖投标人公章。</w:t>
      </w:r>
      <w:r>
        <w:rPr>
          <w:rFonts w:hint="eastAsia" w:ascii="宋体" w:hAnsi="宋体"/>
          <w:sz w:val="24"/>
        </w:rPr>
        <w:t>投标人的法定代表人授权代理人签字的，投标文件应附由法定代表人签署的授权委托书。全套投标文件应无涂改或字间行间插字，如有修改，修改处应由该投标文件相应签署人加盖印鉴证明。</w:t>
      </w:r>
    </w:p>
    <w:p w14:paraId="1AA3D398">
      <w:pPr>
        <w:spacing w:before="120" w:beforeLines="50" w:after="120" w:afterLines="50" w:line="460" w:lineRule="exact"/>
        <w:ind w:firstLine="562" w:firstLineChars="200"/>
        <w:jc w:val="center"/>
        <w:outlineLvl w:val="1"/>
        <w:rPr>
          <w:rFonts w:ascii="宋体" w:hAnsi="宋体"/>
          <w:b/>
          <w:sz w:val="28"/>
          <w:szCs w:val="28"/>
        </w:rPr>
      </w:pPr>
      <w:bookmarkStart w:id="49" w:name="_Toc4896"/>
      <w:bookmarkStart w:id="50" w:name="_Toc21264"/>
      <w:r>
        <w:rPr>
          <w:rFonts w:hint="eastAsia" w:ascii="宋体" w:hAnsi="宋体"/>
          <w:b/>
          <w:sz w:val="28"/>
          <w:szCs w:val="28"/>
        </w:rPr>
        <w:t>五、</w:t>
      </w:r>
      <w:r>
        <w:rPr>
          <w:rFonts w:ascii="宋体" w:hAnsi="宋体"/>
          <w:b/>
          <w:sz w:val="28"/>
          <w:szCs w:val="28"/>
        </w:rPr>
        <w:t>投标文件的提交</w:t>
      </w:r>
      <w:bookmarkEnd w:id="48"/>
      <w:bookmarkEnd w:id="49"/>
      <w:bookmarkEnd w:id="50"/>
    </w:p>
    <w:p w14:paraId="71F6BC54">
      <w:pPr>
        <w:spacing w:line="460" w:lineRule="exact"/>
        <w:ind w:firstLine="482" w:firstLineChars="200"/>
        <w:rPr>
          <w:rFonts w:ascii="宋体" w:hAnsi="宋体"/>
          <w:b/>
          <w:sz w:val="24"/>
        </w:rPr>
      </w:pPr>
      <w:r>
        <w:rPr>
          <w:rFonts w:ascii="宋体" w:hAnsi="宋体"/>
          <w:b/>
          <w:sz w:val="24"/>
        </w:rPr>
        <w:t>11.投标文件的密封与标志</w:t>
      </w:r>
    </w:p>
    <w:p w14:paraId="133988A6">
      <w:pPr>
        <w:spacing w:line="460" w:lineRule="exact"/>
        <w:ind w:firstLine="480" w:firstLineChars="200"/>
        <w:rPr>
          <w:rFonts w:ascii="宋体" w:hAnsi="宋体"/>
          <w:sz w:val="24"/>
        </w:rPr>
      </w:pPr>
      <w:r>
        <w:rPr>
          <w:rFonts w:hint="eastAsia" w:ascii="宋体" w:hAnsi="宋体"/>
          <w:sz w:val="24"/>
        </w:rPr>
        <w:t>11.1投标人应将投标文件的壹份“正本”和壹份“副本”一起密封在一个封套中。</w:t>
      </w:r>
    </w:p>
    <w:p w14:paraId="0F345311">
      <w:pPr>
        <w:spacing w:line="460" w:lineRule="exact"/>
        <w:ind w:firstLine="480" w:firstLineChars="200"/>
        <w:rPr>
          <w:rFonts w:ascii="宋体" w:hAnsi="宋体"/>
          <w:sz w:val="24"/>
        </w:rPr>
      </w:pPr>
      <w:r>
        <w:rPr>
          <w:rFonts w:hint="eastAsia" w:ascii="宋体" w:hAnsi="宋体"/>
          <w:sz w:val="24"/>
        </w:rPr>
        <w:t>11.2封套的封面上应标明：</w:t>
      </w:r>
    </w:p>
    <w:p w14:paraId="0CC14B10">
      <w:pPr>
        <w:spacing w:line="460" w:lineRule="exact"/>
        <w:ind w:firstLine="480" w:firstLineChars="200"/>
        <w:rPr>
          <w:rFonts w:ascii="宋体" w:hAnsi="宋体"/>
          <w:sz w:val="24"/>
        </w:rPr>
      </w:pPr>
      <w:r>
        <w:rPr>
          <w:rFonts w:hint="eastAsia" w:ascii="宋体" w:hAnsi="宋体"/>
          <w:sz w:val="24"/>
        </w:rPr>
        <w:t>(1)招标项目名称、招标编号；</w:t>
      </w:r>
    </w:p>
    <w:p w14:paraId="6CE3EC1D">
      <w:pPr>
        <w:spacing w:line="460" w:lineRule="exact"/>
        <w:ind w:firstLine="480" w:firstLineChars="200"/>
        <w:rPr>
          <w:rFonts w:ascii="宋体" w:hAnsi="宋体"/>
          <w:sz w:val="24"/>
        </w:rPr>
      </w:pPr>
      <w:r>
        <w:rPr>
          <w:rFonts w:hint="eastAsia" w:ascii="宋体" w:hAnsi="宋体"/>
          <w:sz w:val="24"/>
        </w:rPr>
        <w:t>(2)投标文件；</w:t>
      </w:r>
    </w:p>
    <w:p w14:paraId="58D13764">
      <w:pPr>
        <w:spacing w:line="460" w:lineRule="exact"/>
        <w:ind w:firstLine="480" w:firstLineChars="200"/>
        <w:rPr>
          <w:rFonts w:ascii="宋体" w:hAnsi="宋体"/>
          <w:sz w:val="24"/>
        </w:rPr>
      </w:pPr>
      <w:r>
        <w:rPr>
          <w:rFonts w:hint="eastAsia" w:ascii="宋体" w:hAnsi="宋体"/>
          <w:sz w:val="24"/>
        </w:rPr>
        <w:t>(3)注明年月日时分（即投标须知前附表</w:t>
      </w:r>
      <w:r>
        <w:rPr>
          <w:rFonts w:hint="eastAsia" w:ascii="宋体" w:hAnsi="宋体"/>
          <w:bCs/>
          <w:sz w:val="24"/>
        </w:rPr>
        <w:t>第9项</w:t>
      </w:r>
      <w:r>
        <w:rPr>
          <w:rFonts w:hint="eastAsia" w:ascii="宋体" w:hAnsi="宋体"/>
          <w:sz w:val="24"/>
        </w:rPr>
        <w:t>所述开标日期和时间）以前不得开封；</w:t>
      </w:r>
    </w:p>
    <w:p w14:paraId="28949143">
      <w:pPr>
        <w:spacing w:line="460" w:lineRule="exact"/>
        <w:ind w:firstLine="480" w:firstLineChars="200"/>
        <w:rPr>
          <w:rFonts w:ascii="宋体" w:hAnsi="宋体"/>
          <w:sz w:val="24"/>
        </w:rPr>
      </w:pPr>
      <w:r>
        <w:rPr>
          <w:rFonts w:hint="eastAsia" w:ascii="宋体" w:hAnsi="宋体"/>
          <w:sz w:val="24"/>
        </w:rPr>
        <w:t>(4)投标人的名称与地址、邮政编码。</w:t>
      </w:r>
    </w:p>
    <w:p w14:paraId="0ED338E7">
      <w:pPr>
        <w:spacing w:line="460" w:lineRule="exact"/>
        <w:ind w:firstLine="480" w:firstLineChars="200"/>
        <w:rPr>
          <w:rFonts w:ascii="宋体" w:hAnsi="宋体"/>
          <w:sz w:val="24"/>
        </w:rPr>
      </w:pPr>
      <w:r>
        <w:rPr>
          <w:rFonts w:hint="eastAsia" w:ascii="宋体" w:hAnsi="宋体"/>
          <w:sz w:val="24"/>
        </w:rPr>
        <w:t>11.3封套的封口处应贴上密封条并加盖投标人单位公章。</w:t>
      </w:r>
    </w:p>
    <w:p w14:paraId="5F6017A6">
      <w:pPr>
        <w:spacing w:line="460" w:lineRule="exact"/>
        <w:ind w:firstLine="482" w:firstLineChars="200"/>
        <w:rPr>
          <w:rFonts w:ascii="宋体" w:hAnsi="宋体"/>
          <w:b/>
          <w:sz w:val="24"/>
        </w:rPr>
      </w:pPr>
      <w:r>
        <w:rPr>
          <w:rFonts w:ascii="宋体" w:hAnsi="宋体"/>
          <w:b/>
          <w:sz w:val="24"/>
        </w:rPr>
        <w:t>12.投标截止期</w:t>
      </w:r>
    </w:p>
    <w:p w14:paraId="0764BF70">
      <w:pPr>
        <w:spacing w:line="460" w:lineRule="exact"/>
        <w:ind w:firstLine="480" w:firstLineChars="200"/>
        <w:rPr>
          <w:rFonts w:ascii="宋体" w:hAnsi="宋体"/>
          <w:sz w:val="24"/>
        </w:rPr>
      </w:pPr>
      <w:r>
        <w:rPr>
          <w:rFonts w:ascii="宋体" w:hAnsi="宋体"/>
          <w:sz w:val="24"/>
        </w:rPr>
        <w:t>12.1</w:t>
      </w:r>
      <w:r>
        <w:rPr>
          <w:rFonts w:hint="eastAsia" w:ascii="宋体" w:hAnsi="宋体"/>
          <w:sz w:val="24"/>
        </w:rPr>
        <w:t>投标人应于投标须知前附表</w:t>
      </w:r>
      <w:r>
        <w:rPr>
          <w:rFonts w:hint="eastAsia" w:ascii="宋体" w:hAnsi="宋体"/>
          <w:bCs/>
          <w:sz w:val="24"/>
        </w:rPr>
        <w:t>第8项</w:t>
      </w:r>
      <w:r>
        <w:rPr>
          <w:rFonts w:hint="eastAsia" w:ascii="宋体" w:hAnsi="宋体"/>
          <w:sz w:val="24"/>
        </w:rPr>
        <w:t>规定的时间之前将投标文件送达并递交给招标人签收。</w:t>
      </w:r>
      <w:r>
        <w:rPr>
          <w:rFonts w:hint="eastAsia" w:ascii="宋体" w:hAnsi="宋体"/>
          <w:b/>
          <w:sz w:val="24"/>
        </w:rPr>
        <w:t>在递交投标文件的同时，投标人的法定代表人（法定代表人须持法定代表人身份证明）或其委托代理人（委托代理人须持授权委托书原件）应当持身份证原件及投标保证金缴纳凭证到场核验登记，否则，其投标文件将不予接收。</w:t>
      </w:r>
    </w:p>
    <w:p w14:paraId="25A4D105">
      <w:pPr>
        <w:spacing w:line="460" w:lineRule="exact"/>
        <w:ind w:firstLine="480" w:firstLineChars="200"/>
        <w:rPr>
          <w:rFonts w:ascii="宋体" w:hAnsi="宋体"/>
          <w:sz w:val="24"/>
        </w:rPr>
      </w:pPr>
      <w:r>
        <w:rPr>
          <w:rFonts w:ascii="宋体" w:hAnsi="宋体"/>
          <w:sz w:val="24"/>
        </w:rPr>
        <w:t>12.2</w:t>
      </w:r>
      <w:r>
        <w:rPr>
          <w:rFonts w:hint="eastAsia" w:ascii="宋体" w:hAnsi="宋体"/>
          <w:sz w:val="24"/>
        </w:rPr>
        <w:t>招标人可以按招标文件修改的规定以补充通知的方式，酌情延长递交投标文件的截止日期。在上述情况下，招标人与投标人以前在投标截止期方面的全部权力、责任和义务，将适用于延长后新的投标截止期。</w:t>
      </w:r>
    </w:p>
    <w:p w14:paraId="1F8EA0A4">
      <w:pPr>
        <w:spacing w:before="120" w:beforeLines="50" w:after="120" w:afterLines="50" w:line="460" w:lineRule="exact"/>
        <w:ind w:firstLine="562" w:firstLineChars="200"/>
        <w:jc w:val="center"/>
        <w:outlineLvl w:val="1"/>
        <w:rPr>
          <w:rFonts w:hint="eastAsia" w:ascii="宋体" w:hAnsi="宋体"/>
          <w:b/>
          <w:sz w:val="28"/>
          <w:szCs w:val="28"/>
        </w:rPr>
      </w:pPr>
      <w:bookmarkStart w:id="51" w:name="_F、_开_标"/>
      <w:bookmarkEnd w:id="51"/>
      <w:bookmarkStart w:id="52" w:name="_Toc16365"/>
      <w:bookmarkStart w:id="53" w:name="_Toc20879"/>
      <w:bookmarkStart w:id="54" w:name="_Toc448264033"/>
      <w:r>
        <w:rPr>
          <w:rFonts w:hint="eastAsia" w:ascii="宋体" w:hAnsi="宋体"/>
          <w:b/>
          <w:sz w:val="28"/>
          <w:szCs w:val="28"/>
        </w:rPr>
        <w:t>六、</w:t>
      </w:r>
      <w:r>
        <w:rPr>
          <w:rFonts w:ascii="宋体" w:hAnsi="宋体"/>
          <w:b/>
          <w:sz w:val="28"/>
          <w:szCs w:val="28"/>
        </w:rPr>
        <w:t>开</w:t>
      </w:r>
      <w:r>
        <w:rPr>
          <w:rFonts w:hint="eastAsia" w:ascii="宋体" w:hAnsi="宋体"/>
          <w:b/>
          <w:sz w:val="28"/>
          <w:szCs w:val="28"/>
        </w:rPr>
        <w:t xml:space="preserve">    </w:t>
      </w:r>
      <w:r>
        <w:rPr>
          <w:rFonts w:ascii="宋体" w:hAnsi="宋体"/>
          <w:b/>
          <w:sz w:val="28"/>
          <w:szCs w:val="28"/>
        </w:rPr>
        <w:t>标</w:t>
      </w:r>
      <w:bookmarkEnd w:id="52"/>
      <w:bookmarkEnd w:id="53"/>
      <w:bookmarkEnd w:id="54"/>
    </w:p>
    <w:p w14:paraId="254828C1">
      <w:pPr>
        <w:pStyle w:val="19"/>
        <w:spacing w:line="460" w:lineRule="exact"/>
        <w:ind w:firstLine="482" w:firstLineChars="200"/>
        <w:rPr>
          <w:rFonts w:hAnsi="宋体"/>
          <w:b/>
          <w:sz w:val="24"/>
          <w:szCs w:val="24"/>
        </w:rPr>
      </w:pPr>
      <w:r>
        <w:rPr>
          <w:rFonts w:hAnsi="宋体"/>
          <w:b/>
          <w:sz w:val="24"/>
          <w:szCs w:val="24"/>
        </w:rPr>
        <w:t>14.开标</w:t>
      </w:r>
    </w:p>
    <w:p w14:paraId="62D92AE5">
      <w:pPr>
        <w:adjustRightInd w:val="0"/>
        <w:spacing w:line="460" w:lineRule="exact"/>
        <w:ind w:firstLine="480" w:firstLineChars="200"/>
        <w:textAlignment w:val="baseline"/>
        <w:rPr>
          <w:rFonts w:ascii="宋体" w:hAnsi="宋体"/>
          <w:sz w:val="24"/>
        </w:rPr>
      </w:pPr>
      <w:bookmarkStart w:id="55" w:name="_Toc448264034"/>
      <w:r>
        <w:rPr>
          <w:rFonts w:ascii="宋体" w:hAnsi="宋体"/>
          <w:sz w:val="24"/>
        </w:rPr>
        <w:t>14.1</w:t>
      </w:r>
      <w:r>
        <w:rPr>
          <w:rFonts w:hint="eastAsia" w:ascii="宋体" w:hAnsi="宋体"/>
          <w:sz w:val="24"/>
        </w:rPr>
        <w:t>招标人</w:t>
      </w:r>
      <w:r>
        <w:rPr>
          <w:rFonts w:ascii="宋体" w:hAnsi="宋体"/>
          <w:sz w:val="24"/>
        </w:rPr>
        <w:t>将按</w:t>
      </w:r>
      <w:r>
        <w:rPr>
          <w:rFonts w:hint="eastAsia" w:ascii="宋体" w:hAnsi="宋体"/>
          <w:sz w:val="24"/>
        </w:rPr>
        <w:t>投标须知前附</w:t>
      </w:r>
      <w:r>
        <w:rPr>
          <w:rFonts w:ascii="宋体" w:hAnsi="宋体"/>
          <w:sz w:val="24"/>
        </w:rPr>
        <w:t>表</w:t>
      </w:r>
      <w:r>
        <w:rPr>
          <w:rFonts w:hint="eastAsia" w:ascii="宋体" w:hAnsi="宋体"/>
          <w:bCs/>
          <w:sz w:val="24"/>
        </w:rPr>
        <w:t>第9项</w:t>
      </w:r>
      <w:r>
        <w:rPr>
          <w:rFonts w:ascii="宋体" w:hAnsi="宋体"/>
          <w:sz w:val="24"/>
        </w:rPr>
        <w:t>规定的时间和地点</w:t>
      </w:r>
      <w:r>
        <w:rPr>
          <w:rFonts w:hint="eastAsia" w:ascii="宋体" w:hAnsi="宋体"/>
          <w:sz w:val="24"/>
        </w:rPr>
        <w:t>举行开标会议</w:t>
      </w:r>
      <w:r>
        <w:rPr>
          <w:rFonts w:ascii="宋体" w:hAnsi="宋体"/>
          <w:sz w:val="24"/>
        </w:rPr>
        <w:t>，</w:t>
      </w:r>
      <w:r>
        <w:rPr>
          <w:rFonts w:hint="eastAsia" w:ascii="宋体" w:hAnsi="宋体"/>
          <w:sz w:val="24"/>
        </w:rPr>
        <w:t>招标人邀请所有投标人的法定代表人或其委托代理人准时参加，如投标人未派人参加或在开标会中途离场，视为默认开标过程和开标结果,事后提出的异议无效。参加开标的投标人代表应签名报到，以证明其出席开标会议。</w:t>
      </w:r>
    </w:p>
    <w:p w14:paraId="7C2523F9">
      <w:pPr>
        <w:adjustRightInd w:val="0"/>
        <w:spacing w:line="460" w:lineRule="exact"/>
        <w:ind w:firstLine="480" w:firstLineChars="200"/>
        <w:textAlignment w:val="baseline"/>
        <w:rPr>
          <w:rFonts w:ascii="宋体" w:hAnsi="宋体"/>
          <w:sz w:val="24"/>
        </w:rPr>
      </w:pPr>
      <w:r>
        <w:rPr>
          <w:rFonts w:hint="eastAsia" w:ascii="宋体" w:hAnsi="宋体"/>
          <w:sz w:val="24"/>
        </w:rPr>
        <w:t>14.2</w:t>
      </w:r>
      <w:r>
        <w:rPr>
          <w:rFonts w:ascii="宋体" w:hAnsi="宋体"/>
          <w:sz w:val="24"/>
        </w:rPr>
        <w:t>开标</w:t>
      </w:r>
      <w:r>
        <w:rPr>
          <w:rFonts w:hint="eastAsia" w:ascii="宋体" w:hAnsi="宋体"/>
          <w:sz w:val="24"/>
        </w:rPr>
        <w:t>会议</w:t>
      </w:r>
      <w:r>
        <w:rPr>
          <w:rFonts w:ascii="宋体" w:hAnsi="宋体"/>
          <w:sz w:val="24"/>
        </w:rPr>
        <w:t>由</w:t>
      </w:r>
      <w:r>
        <w:rPr>
          <w:rFonts w:hint="eastAsia" w:ascii="宋体" w:hAnsi="宋体"/>
          <w:sz w:val="24"/>
        </w:rPr>
        <w:t>招标人组织并</w:t>
      </w:r>
      <w:r>
        <w:rPr>
          <w:rFonts w:ascii="宋体" w:hAnsi="宋体"/>
          <w:sz w:val="24"/>
        </w:rPr>
        <w:t>主持。</w:t>
      </w:r>
    </w:p>
    <w:p w14:paraId="56AA5224">
      <w:pPr>
        <w:adjustRightInd w:val="0"/>
        <w:spacing w:line="460" w:lineRule="exact"/>
        <w:ind w:firstLine="480" w:firstLineChars="200"/>
        <w:textAlignment w:val="baseline"/>
        <w:rPr>
          <w:rFonts w:hint="eastAsia" w:ascii="宋体" w:hAnsi="宋体"/>
          <w:sz w:val="24"/>
        </w:rPr>
      </w:pPr>
      <w:r>
        <w:rPr>
          <w:rFonts w:ascii="宋体" w:hAnsi="宋体"/>
          <w:sz w:val="24"/>
        </w:rPr>
        <w:t>14.</w:t>
      </w:r>
      <w:r>
        <w:rPr>
          <w:rFonts w:hint="eastAsia" w:ascii="宋体" w:hAnsi="宋体"/>
          <w:sz w:val="24"/>
        </w:rPr>
        <w:t>3开标会议主要程序：</w:t>
      </w:r>
    </w:p>
    <w:p w14:paraId="30263377">
      <w:pPr>
        <w:spacing w:line="460" w:lineRule="exact"/>
        <w:ind w:firstLine="480" w:firstLineChars="200"/>
        <w:rPr>
          <w:rFonts w:ascii="宋体" w:hAnsi="宋体"/>
          <w:sz w:val="24"/>
        </w:rPr>
      </w:pPr>
      <w:r>
        <w:rPr>
          <w:rFonts w:ascii="宋体" w:hAnsi="宋体"/>
          <w:sz w:val="24"/>
        </w:rPr>
        <w:t>14.4</w:t>
      </w:r>
      <w:r>
        <w:rPr>
          <w:rFonts w:hint="eastAsia" w:ascii="宋体" w:hAnsi="宋体"/>
          <w:sz w:val="24"/>
        </w:rPr>
        <w:t>.1主持人宣布开标会开始；</w:t>
      </w:r>
    </w:p>
    <w:p w14:paraId="5621B664">
      <w:pPr>
        <w:spacing w:line="460" w:lineRule="exact"/>
        <w:ind w:firstLine="480" w:firstLineChars="200"/>
        <w:rPr>
          <w:rFonts w:ascii="宋体" w:hAnsi="宋体"/>
          <w:sz w:val="24"/>
        </w:rPr>
      </w:pPr>
      <w:r>
        <w:rPr>
          <w:rFonts w:ascii="宋体" w:hAnsi="宋体"/>
          <w:sz w:val="24"/>
        </w:rPr>
        <w:t>14.4</w:t>
      </w:r>
      <w:r>
        <w:rPr>
          <w:rFonts w:hint="eastAsia" w:ascii="宋体" w:hAnsi="宋体"/>
          <w:sz w:val="24"/>
        </w:rPr>
        <w:t>.2介绍参加开标会议的有关单位和代表名单；</w:t>
      </w:r>
    </w:p>
    <w:p w14:paraId="17A21B2A">
      <w:pPr>
        <w:spacing w:line="460" w:lineRule="exact"/>
        <w:ind w:firstLine="480" w:firstLineChars="200"/>
        <w:rPr>
          <w:rFonts w:ascii="宋体" w:hAnsi="宋体"/>
          <w:sz w:val="24"/>
        </w:rPr>
      </w:pPr>
      <w:r>
        <w:rPr>
          <w:rFonts w:ascii="宋体" w:hAnsi="宋体"/>
          <w:sz w:val="24"/>
        </w:rPr>
        <w:t>14.4</w:t>
      </w:r>
      <w:r>
        <w:rPr>
          <w:rFonts w:hint="eastAsia" w:ascii="宋体" w:hAnsi="宋体"/>
          <w:sz w:val="24"/>
        </w:rPr>
        <w:t>.3投标人代表对已递交的投标文件密封进行确认；</w:t>
      </w:r>
    </w:p>
    <w:p w14:paraId="10F193C8">
      <w:pPr>
        <w:adjustRightInd w:val="0"/>
        <w:spacing w:line="460" w:lineRule="exact"/>
        <w:ind w:firstLine="480" w:firstLineChars="200"/>
        <w:textAlignment w:val="baseline"/>
        <w:rPr>
          <w:rFonts w:ascii="宋体" w:hAnsi="宋体"/>
          <w:sz w:val="24"/>
        </w:rPr>
      </w:pPr>
      <w:r>
        <w:rPr>
          <w:rFonts w:ascii="宋体" w:hAnsi="宋体"/>
          <w:sz w:val="24"/>
        </w:rPr>
        <w:t>14.4</w:t>
      </w:r>
      <w:r>
        <w:rPr>
          <w:rFonts w:hint="eastAsia" w:ascii="宋体" w:hAnsi="宋体"/>
          <w:sz w:val="24"/>
        </w:rPr>
        <w:t>.4按投标文件递交的逆顺序开启投标文件正本，宣读投标人名称、项目负责人姓名、投标报价以及招标人认为适当的其他内容；</w:t>
      </w:r>
    </w:p>
    <w:p w14:paraId="063A2B28">
      <w:pPr>
        <w:adjustRightInd w:val="0"/>
        <w:spacing w:line="460" w:lineRule="exact"/>
        <w:ind w:firstLine="480" w:firstLineChars="200"/>
        <w:textAlignment w:val="baseline"/>
        <w:rPr>
          <w:rFonts w:ascii="宋体" w:hAnsi="宋体"/>
          <w:sz w:val="24"/>
        </w:rPr>
      </w:pPr>
      <w:r>
        <w:rPr>
          <w:rFonts w:ascii="宋体" w:hAnsi="宋体"/>
          <w:sz w:val="24"/>
        </w:rPr>
        <w:t>14.4</w:t>
      </w:r>
      <w:r>
        <w:rPr>
          <w:rFonts w:hint="eastAsia" w:ascii="宋体" w:hAnsi="宋体"/>
          <w:sz w:val="24"/>
        </w:rPr>
        <w:t>.5唱标结束后，各方应在《开标记录表》上签字，</w:t>
      </w:r>
      <w:r>
        <w:rPr>
          <w:rFonts w:hAnsi="宋体"/>
          <w:sz w:val="24"/>
        </w:rPr>
        <w:t>若宣读的结果与投标文件不符时，投标人有权在开标现场提出异议，经</w:t>
      </w:r>
      <w:r>
        <w:rPr>
          <w:rFonts w:hint="eastAsia" w:hAnsi="宋体"/>
          <w:sz w:val="24"/>
        </w:rPr>
        <w:t>监督</w:t>
      </w:r>
      <w:r>
        <w:rPr>
          <w:rFonts w:hAnsi="宋体"/>
          <w:sz w:val="24"/>
        </w:rPr>
        <w:t>部门当场核查确认后，可重新宣读其投标文件</w:t>
      </w:r>
      <w:r>
        <w:rPr>
          <w:rFonts w:hint="eastAsia" w:hAnsi="宋体"/>
          <w:sz w:val="24"/>
        </w:rPr>
        <w:t>；参加开标会的投标人代表不在开标记录表上签字确认的，视为默认开标结果，也不影响开标记录的有效性</w:t>
      </w:r>
      <w:r>
        <w:rPr>
          <w:rFonts w:ascii="宋体" w:hAnsi="宋体"/>
          <w:sz w:val="24"/>
        </w:rPr>
        <w:t>；</w:t>
      </w:r>
    </w:p>
    <w:p w14:paraId="579CF2A9">
      <w:pPr>
        <w:adjustRightInd w:val="0"/>
        <w:spacing w:line="460" w:lineRule="exact"/>
        <w:ind w:firstLine="480" w:firstLineChars="200"/>
        <w:textAlignment w:val="baseline"/>
        <w:rPr>
          <w:rFonts w:ascii="宋体" w:hAnsi="宋体"/>
          <w:sz w:val="24"/>
        </w:rPr>
      </w:pPr>
      <w:r>
        <w:rPr>
          <w:rFonts w:ascii="宋体" w:hAnsi="宋体"/>
          <w:sz w:val="24"/>
        </w:rPr>
        <w:t>14.4</w:t>
      </w:r>
      <w:r>
        <w:rPr>
          <w:rFonts w:hint="eastAsia" w:ascii="宋体" w:hAnsi="宋体"/>
          <w:sz w:val="24"/>
        </w:rPr>
        <w:t>.6开标会议结束</w:t>
      </w:r>
      <w:r>
        <w:rPr>
          <w:rFonts w:ascii="宋体" w:hAnsi="宋体"/>
          <w:sz w:val="24"/>
        </w:rPr>
        <w:t>。</w:t>
      </w:r>
    </w:p>
    <w:p w14:paraId="629BCD0A">
      <w:pPr>
        <w:spacing w:before="120" w:beforeLines="50" w:after="120" w:afterLines="50" w:line="460" w:lineRule="exact"/>
        <w:ind w:firstLine="562" w:firstLineChars="200"/>
        <w:jc w:val="center"/>
        <w:outlineLvl w:val="1"/>
        <w:rPr>
          <w:rFonts w:hint="eastAsia" w:ascii="宋体" w:hAnsi="宋体"/>
          <w:b/>
          <w:sz w:val="28"/>
          <w:szCs w:val="28"/>
        </w:rPr>
      </w:pPr>
      <w:bookmarkStart w:id="56" w:name="_Toc31538"/>
      <w:bookmarkStart w:id="57" w:name="_Toc12313"/>
      <w:r>
        <w:rPr>
          <w:rFonts w:hint="eastAsia" w:ascii="宋体" w:hAnsi="宋体"/>
          <w:b/>
          <w:sz w:val="28"/>
          <w:szCs w:val="28"/>
        </w:rPr>
        <w:t>七、评    标</w:t>
      </w:r>
      <w:bookmarkEnd w:id="55"/>
      <w:bookmarkEnd w:id="56"/>
      <w:bookmarkEnd w:id="57"/>
    </w:p>
    <w:p w14:paraId="4F6ED0C7">
      <w:pPr>
        <w:pStyle w:val="19"/>
        <w:spacing w:line="460" w:lineRule="exact"/>
        <w:ind w:firstLine="482" w:firstLineChars="200"/>
        <w:rPr>
          <w:rFonts w:hint="eastAsia" w:hAnsi="宋体"/>
          <w:b/>
          <w:sz w:val="24"/>
          <w:szCs w:val="24"/>
        </w:rPr>
      </w:pPr>
      <w:r>
        <w:rPr>
          <w:rFonts w:hAnsi="宋体"/>
          <w:b/>
          <w:sz w:val="24"/>
          <w:szCs w:val="24"/>
        </w:rPr>
        <w:t>15.</w:t>
      </w:r>
      <w:r>
        <w:rPr>
          <w:rFonts w:hint="eastAsia" w:hAnsi="宋体"/>
          <w:b/>
          <w:sz w:val="24"/>
          <w:szCs w:val="24"/>
        </w:rPr>
        <w:t>评标办法</w:t>
      </w:r>
    </w:p>
    <w:p w14:paraId="48AE7DB8">
      <w:pPr>
        <w:pStyle w:val="19"/>
        <w:spacing w:line="460" w:lineRule="exact"/>
        <w:ind w:firstLine="480" w:firstLineChars="200"/>
        <w:rPr>
          <w:rFonts w:hint="eastAsia" w:hAnsi="宋体"/>
          <w:color w:val="auto"/>
          <w:sz w:val="24"/>
        </w:rPr>
      </w:pPr>
      <w:r>
        <w:rPr>
          <w:rFonts w:hint="eastAsia" w:hAnsi="宋体"/>
          <w:color w:val="auto"/>
          <w:sz w:val="24"/>
        </w:rPr>
        <w:t>经评审最低价的评标办法，若出现相同的最低价投标人，则随机抽取中标人，每一投标人只允许有一个且不得修改的报价，否则按否决投标处理。</w:t>
      </w:r>
    </w:p>
    <w:p w14:paraId="6027E725">
      <w:pPr>
        <w:pStyle w:val="19"/>
        <w:spacing w:line="460" w:lineRule="exact"/>
        <w:ind w:firstLine="482" w:firstLineChars="200"/>
        <w:rPr>
          <w:rFonts w:hint="eastAsia" w:hAnsi="宋体"/>
          <w:b/>
          <w:color w:val="auto"/>
          <w:sz w:val="24"/>
          <w:szCs w:val="24"/>
        </w:rPr>
      </w:pPr>
      <w:r>
        <w:rPr>
          <w:rFonts w:hint="eastAsia" w:hAnsi="宋体"/>
          <w:b/>
          <w:color w:val="auto"/>
          <w:sz w:val="24"/>
          <w:szCs w:val="24"/>
        </w:rPr>
        <w:t>16.评标委员会</w:t>
      </w:r>
    </w:p>
    <w:p w14:paraId="35A9E83C">
      <w:pPr>
        <w:pStyle w:val="19"/>
        <w:spacing w:line="460" w:lineRule="exact"/>
        <w:ind w:firstLine="480" w:firstLineChars="200"/>
        <w:rPr>
          <w:rFonts w:hAnsi="宋体"/>
          <w:color w:val="auto"/>
          <w:sz w:val="24"/>
        </w:rPr>
      </w:pPr>
      <w:r>
        <w:rPr>
          <w:rFonts w:hint="eastAsia" w:hAnsi="宋体"/>
          <w:color w:val="auto"/>
          <w:sz w:val="24"/>
        </w:rPr>
        <w:t>评标由招标人组建的评标委员会负责，人数为3人。</w:t>
      </w:r>
    </w:p>
    <w:p w14:paraId="7BE60D83">
      <w:pPr>
        <w:pStyle w:val="19"/>
        <w:spacing w:line="460" w:lineRule="exact"/>
        <w:ind w:firstLine="482" w:firstLineChars="200"/>
        <w:rPr>
          <w:rFonts w:hint="eastAsia" w:hAnsi="宋体"/>
          <w:b/>
          <w:color w:val="auto"/>
          <w:sz w:val="24"/>
          <w:szCs w:val="24"/>
        </w:rPr>
      </w:pPr>
      <w:r>
        <w:rPr>
          <w:rFonts w:hint="eastAsia" w:hAnsi="宋体"/>
          <w:b/>
          <w:color w:val="auto"/>
          <w:sz w:val="24"/>
          <w:szCs w:val="24"/>
        </w:rPr>
        <w:t>17.评标纪律</w:t>
      </w:r>
    </w:p>
    <w:p w14:paraId="5B0D914C">
      <w:pPr>
        <w:spacing w:line="460" w:lineRule="exact"/>
        <w:ind w:firstLine="480" w:firstLineChars="200"/>
        <w:rPr>
          <w:rFonts w:ascii="宋体" w:hAnsi="宋体"/>
          <w:b/>
          <w:bCs/>
          <w:color w:val="auto"/>
          <w:sz w:val="24"/>
        </w:rPr>
      </w:pPr>
      <w:r>
        <w:rPr>
          <w:rFonts w:hint="eastAsia" w:ascii="宋体" w:hAnsi="宋体"/>
          <w:color w:val="auto"/>
          <w:sz w:val="24"/>
        </w:rPr>
        <w:t>17.1对所有投标人的评估，都采用相同的程序和标准。评议过程将严格按照招标文件的要求和条件进行。</w:t>
      </w:r>
    </w:p>
    <w:p w14:paraId="281796A4">
      <w:pPr>
        <w:spacing w:line="460" w:lineRule="exact"/>
        <w:ind w:firstLine="480" w:firstLineChars="200"/>
        <w:rPr>
          <w:rFonts w:ascii="宋体" w:hAnsi="宋体"/>
          <w:color w:val="auto"/>
          <w:sz w:val="24"/>
        </w:rPr>
      </w:pPr>
      <w:r>
        <w:rPr>
          <w:rFonts w:hint="eastAsia" w:ascii="宋体" w:hAnsi="宋体"/>
          <w:color w:val="auto"/>
          <w:sz w:val="24"/>
        </w:rPr>
        <w:t>17</w:t>
      </w:r>
      <w:r>
        <w:rPr>
          <w:rFonts w:ascii="宋体" w:hAnsi="宋体"/>
          <w:color w:val="auto"/>
          <w:sz w:val="24"/>
        </w:rPr>
        <w:t>.</w:t>
      </w:r>
      <w:r>
        <w:rPr>
          <w:rFonts w:hint="eastAsia" w:ascii="宋体" w:hAnsi="宋体"/>
          <w:color w:val="auto"/>
          <w:sz w:val="24"/>
        </w:rPr>
        <w:t>2公开开标后，凡属于审查、澄清、评价和比较投标的所有资料，有关授予合同的信息，都不应向投标人或与评标无关的其他人泄露。</w:t>
      </w:r>
    </w:p>
    <w:p w14:paraId="504353F2">
      <w:pPr>
        <w:pStyle w:val="19"/>
        <w:spacing w:line="460" w:lineRule="exact"/>
        <w:ind w:firstLine="480" w:firstLineChars="200"/>
        <w:rPr>
          <w:rFonts w:hAnsi="宋体"/>
          <w:color w:val="auto"/>
          <w:sz w:val="24"/>
        </w:rPr>
      </w:pPr>
      <w:r>
        <w:rPr>
          <w:rFonts w:hint="eastAsia" w:hAnsi="宋体"/>
          <w:color w:val="auto"/>
          <w:sz w:val="24"/>
        </w:rPr>
        <w:t>17</w:t>
      </w:r>
      <w:r>
        <w:rPr>
          <w:rFonts w:hAnsi="宋体"/>
          <w:color w:val="auto"/>
          <w:sz w:val="24"/>
        </w:rPr>
        <w:t>.</w:t>
      </w:r>
      <w:r>
        <w:rPr>
          <w:rFonts w:hint="eastAsia" w:hAnsi="宋体"/>
          <w:color w:val="auto"/>
          <w:sz w:val="24"/>
        </w:rPr>
        <w:t>3在投标文件的审查、澄清、评价和比较以及授予合同的过程中，投标人任何试图影响评委会对投标文件的评估、比较或者推荐候选人的行为，都将导致其投标被拒绝，并被没收投标保证金。</w:t>
      </w:r>
    </w:p>
    <w:p w14:paraId="1766193A">
      <w:pPr>
        <w:pStyle w:val="19"/>
        <w:spacing w:line="460" w:lineRule="exact"/>
        <w:ind w:firstLine="482" w:firstLineChars="200"/>
        <w:rPr>
          <w:rFonts w:hint="eastAsia" w:hAnsi="宋体"/>
          <w:b/>
          <w:sz w:val="24"/>
          <w:szCs w:val="24"/>
        </w:rPr>
      </w:pPr>
      <w:r>
        <w:rPr>
          <w:rFonts w:hint="eastAsia" w:hAnsi="宋体"/>
          <w:b/>
          <w:sz w:val="24"/>
          <w:szCs w:val="24"/>
        </w:rPr>
        <w:t>18.评标程序</w:t>
      </w:r>
    </w:p>
    <w:p w14:paraId="35649CA4">
      <w:pPr>
        <w:pStyle w:val="19"/>
        <w:spacing w:line="460" w:lineRule="exact"/>
        <w:ind w:firstLine="480" w:firstLineChars="200"/>
        <w:rPr>
          <w:rFonts w:hAnsi="宋体"/>
          <w:sz w:val="24"/>
          <w:szCs w:val="24"/>
        </w:rPr>
      </w:pPr>
      <w:r>
        <w:rPr>
          <w:rFonts w:hint="eastAsia" w:hAnsi="宋体"/>
          <w:sz w:val="24"/>
          <w:szCs w:val="24"/>
        </w:rPr>
        <w:t>本招标项目评标将按以下程序进行：</w:t>
      </w:r>
    </w:p>
    <w:p w14:paraId="0275DA2B">
      <w:pPr>
        <w:pStyle w:val="19"/>
        <w:spacing w:line="460" w:lineRule="exact"/>
        <w:ind w:firstLine="480" w:firstLineChars="200"/>
        <w:rPr>
          <w:rFonts w:hAnsi="宋体"/>
          <w:sz w:val="24"/>
          <w:szCs w:val="24"/>
        </w:rPr>
      </w:pPr>
      <w:r>
        <w:rPr>
          <w:rFonts w:hint="eastAsia" w:hAnsi="宋体"/>
          <w:sz w:val="24"/>
          <w:szCs w:val="24"/>
        </w:rPr>
        <w:t>18.1评标前准备工作；</w:t>
      </w:r>
    </w:p>
    <w:p w14:paraId="264FDC9E">
      <w:pPr>
        <w:pStyle w:val="19"/>
        <w:spacing w:line="460" w:lineRule="exact"/>
        <w:ind w:firstLine="480" w:firstLineChars="200"/>
        <w:rPr>
          <w:rFonts w:hAnsi="宋体"/>
          <w:sz w:val="24"/>
          <w:szCs w:val="24"/>
        </w:rPr>
      </w:pPr>
      <w:r>
        <w:rPr>
          <w:rFonts w:hint="eastAsia" w:hAnsi="宋体"/>
          <w:sz w:val="24"/>
          <w:szCs w:val="24"/>
        </w:rPr>
        <w:t>18.2对投标文件资格进行评审；</w:t>
      </w:r>
    </w:p>
    <w:p w14:paraId="454AC878">
      <w:pPr>
        <w:pStyle w:val="19"/>
        <w:spacing w:line="460" w:lineRule="exact"/>
        <w:ind w:firstLine="480" w:firstLineChars="200"/>
        <w:rPr>
          <w:rFonts w:hAnsi="宋体"/>
          <w:sz w:val="24"/>
          <w:szCs w:val="24"/>
        </w:rPr>
      </w:pPr>
      <w:r>
        <w:rPr>
          <w:rFonts w:hint="eastAsia" w:hAnsi="宋体"/>
          <w:sz w:val="24"/>
          <w:szCs w:val="24"/>
        </w:rPr>
        <w:t>18.3对投标文件进行响应性评审；</w:t>
      </w:r>
    </w:p>
    <w:p w14:paraId="7712C8F9">
      <w:pPr>
        <w:pStyle w:val="19"/>
        <w:spacing w:line="460" w:lineRule="exact"/>
        <w:ind w:firstLine="480" w:firstLineChars="200"/>
        <w:rPr>
          <w:rFonts w:hAnsi="宋体"/>
          <w:sz w:val="24"/>
          <w:szCs w:val="24"/>
          <w:highlight w:val="yellow"/>
        </w:rPr>
      </w:pPr>
      <w:r>
        <w:rPr>
          <w:rFonts w:hint="eastAsia" w:hAnsi="宋体"/>
          <w:sz w:val="24"/>
          <w:szCs w:val="24"/>
        </w:rPr>
        <w:t>18.4经评审，最低价为中标人，</w:t>
      </w:r>
      <w:r>
        <w:rPr>
          <w:rFonts w:hint="eastAsia" w:hAnsi="宋体"/>
          <w:sz w:val="24"/>
        </w:rPr>
        <w:t>若出现相同的最低价投标人，则随机抽取中标人</w:t>
      </w:r>
      <w:r>
        <w:rPr>
          <w:rFonts w:hint="eastAsia" w:hAnsi="宋体"/>
          <w:sz w:val="24"/>
          <w:szCs w:val="24"/>
        </w:rPr>
        <w:t>；</w:t>
      </w:r>
    </w:p>
    <w:p w14:paraId="15DD3BD8">
      <w:pPr>
        <w:pStyle w:val="19"/>
        <w:spacing w:line="460" w:lineRule="exact"/>
        <w:ind w:firstLine="480" w:firstLineChars="200"/>
        <w:rPr>
          <w:rFonts w:hAnsi="宋体"/>
          <w:sz w:val="24"/>
          <w:szCs w:val="24"/>
        </w:rPr>
      </w:pPr>
      <w:r>
        <w:rPr>
          <w:rFonts w:hint="eastAsia" w:hAnsi="宋体"/>
          <w:sz w:val="24"/>
          <w:szCs w:val="24"/>
        </w:rPr>
        <w:t>18.5推荐中标候选人；</w:t>
      </w:r>
    </w:p>
    <w:p w14:paraId="6FE8F8DE">
      <w:pPr>
        <w:pStyle w:val="19"/>
        <w:spacing w:line="460" w:lineRule="exact"/>
        <w:ind w:firstLine="480" w:firstLineChars="200"/>
        <w:rPr>
          <w:rFonts w:hAnsi="宋体"/>
          <w:sz w:val="24"/>
          <w:szCs w:val="24"/>
        </w:rPr>
      </w:pPr>
      <w:r>
        <w:rPr>
          <w:rFonts w:hint="eastAsia" w:hAnsi="宋体"/>
          <w:sz w:val="24"/>
          <w:szCs w:val="24"/>
        </w:rPr>
        <w:t>18.6提交评标报告。</w:t>
      </w:r>
    </w:p>
    <w:p w14:paraId="0E888AF7">
      <w:pPr>
        <w:pStyle w:val="19"/>
        <w:spacing w:line="460" w:lineRule="exact"/>
        <w:ind w:firstLine="482" w:firstLineChars="200"/>
        <w:rPr>
          <w:rFonts w:hint="eastAsia" w:hAnsi="宋体"/>
          <w:b/>
          <w:sz w:val="24"/>
          <w:szCs w:val="24"/>
        </w:rPr>
      </w:pPr>
      <w:r>
        <w:rPr>
          <w:rFonts w:hint="eastAsia" w:hAnsi="宋体"/>
          <w:b/>
          <w:sz w:val="24"/>
          <w:szCs w:val="24"/>
        </w:rPr>
        <w:t>19.评标前的准备工作</w:t>
      </w:r>
    </w:p>
    <w:p w14:paraId="62B1F67E">
      <w:pPr>
        <w:pStyle w:val="19"/>
        <w:spacing w:line="460" w:lineRule="exact"/>
        <w:ind w:firstLine="480" w:firstLineChars="200"/>
        <w:rPr>
          <w:rFonts w:hint="eastAsia" w:hAnsi="宋体"/>
          <w:sz w:val="24"/>
          <w:szCs w:val="24"/>
        </w:rPr>
      </w:pPr>
      <w:r>
        <w:rPr>
          <w:rFonts w:hint="eastAsia" w:hAnsi="宋体"/>
          <w:sz w:val="24"/>
          <w:szCs w:val="24"/>
        </w:rPr>
        <w:t>19.1评标委员会成员在评标前应当认真审阅招标文件，至少应了解和熟悉本工程招标的目的、性质、范围和主要的技术要求标准和商务条款以及评标定标程序、标准、方法等内容，以及了解作为评标委员会成员的权利、义务和评标纪律。</w:t>
      </w:r>
    </w:p>
    <w:p w14:paraId="5CB08283">
      <w:pPr>
        <w:pStyle w:val="19"/>
        <w:spacing w:line="460" w:lineRule="exact"/>
        <w:ind w:firstLine="480" w:firstLineChars="200"/>
        <w:rPr>
          <w:rFonts w:hint="eastAsia" w:hAnsi="宋体"/>
          <w:sz w:val="24"/>
          <w:szCs w:val="24"/>
        </w:rPr>
      </w:pPr>
      <w:r>
        <w:rPr>
          <w:rFonts w:hint="eastAsia" w:hAnsi="宋体"/>
          <w:sz w:val="24"/>
          <w:szCs w:val="24"/>
        </w:rPr>
        <w:t>19.2招标人或者其委托的招标人应当负责评标会的事务性工作，向评标委员会提供评标所需要的重要信息、数据以及辅助工作人员、设备等。</w:t>
      </w:r>
    </w:p>
    <w:p w14:paraId="6E45FDD9">
      <w:pPr>
        <w:pStyle w:val="19"/>
        <w:spacing w:line="460" w:lineRule="exact"/>
        <w:ind w:firstLine="480" w:firstLineChars="200"/>
        <w:rPr>
          <w:rFonts w:hint="eastAsia" w:hAnsi="宋体"/>
          <w:sz w:val="24"/>
          <w:szCs w:val="24"/>
        </w:rPr>
      </w:pPr>
      <w:r>
        <w:rPr>
          <w:rFonts w:hint="eastAsia" w:hAnsi="宋体"/>
          <w:sz w:val="24"/>
          <w:szCs w:val="24"/>
        </w:rPr>
        <w:t>19.3</w:t>
      </w:r>
      <w:r>
        <w:rPr>
          <w:rFonts w:hint="eastAsia" w:hAnsi="宋体"/>
          <w:bCs/>
          <w:sz w:val="24"/>
          <w:szCs w:val="24"/>
        </w:rPr>
        <w:t>在评标定标过程中，投标人须准备好与投标有关的证明资料原件随时备查，如有必要，招标人将要求投标人在接到通知后30分钟内提交原件验证，在规定时间内不能提交原件的，评标委员会可以对有异议的有关证明资料复印件作出不利于投标人的认定。</w:t>
      </w:r>
    </w:p>
    <w:p w14:paraId="37C361E0">
      <w:pPr>
        <w:pStyle w:val="19"/>
        <w:spacing w:line="460" w:lineRule="exact"/>
        <w:ind w:firstLine="482" w:firstLineChars="200"/>
        <w:rPr>
          <w:rFonts w:hAnsi="宋体"/>
          <w:b/>
          <w:sz w:val="24"/>
          <w:szCs w:val="24"/>
        </w:rPr>
      </w:pPr>
      <w:r>
        <w:rPr>
          <w:rFonts w:hint="eastAsia" w:hAnsi="宋体"/>
          <w:b/>
          <w:sz w:val="24"/>
          <w:szCs w:val="24"/>
        </w:rPr>
        <w:t>20</w:t>
      </w:r>
      <w:bookmarkStart w:id="58" w:name="_Toc113462356"/>
      <w:bookmarkStart w:id="59" w:name="_Toc121189623"/>
      <w:bookmarkStart w:id="60" w:name="_Toc119644847"/>
      <w:bookmarkStart w:id="61" w:name="_Toc113463445"/>
      <w:bookmarkStart w:id="62" w:name="_Toc119644890"/>
      <w:bookmarkStart w:id="63" w:name="_Toc119644758"/>
      <w:bookmarkStart w:id="64" w:name="_Toc119644804"/>
      <w:r>
        <w:rPr>
          <w:rFonts w:hAnsi="宋体"/>
          <w:b/>
          <w:sz w:val="24"/>
          <w:szCs w:val="24"/>
        </w:rPr>
        <w:t>.资格</w:t>
      </w:r>
      <w:r>
        <w:rPr>
          <w:rFonts w:hint="eastAsia" w:hAnsi="宋体"/>
          <w:b/>
          <w:sz w:val="24"/>
          <w:szCs w:val="24"/>
        </w:rPr>
        <w:t>评</w:t>
      </w:r>
      <w:r>
        <w:rPr>
          <w:rFonts w:hAnsi="宋体"/>
          <w:b/>
          <w:sz w:val="24"/>
          <w:szCs w:val="24"/>
        </w:rPr>
        <w:t>审</w:t>
      </w:r>
      <w:bookmarkEnd w:id="58"/>
      <w:bookmarkEnd w:id="59"/>
      <w:bookmarkEnd w:id="60"/>
      <w:bookmarkEnd w:id="61"/>
      <w:bookmarkEnd w:id="62"/>
      <w:bookmarkEnd w:id="63"/>
      <w:bookmarkEnd w:id="64"/>
    </w:p>
    <w:p w14:paraId="691A13EF">
      <w:pPr>
        <w:tabs>
          <w:tab w:val="left" w:pos="1080"/>
        </w:tabs>
        <w:adjustRightInd w:val="0"/>
        <w:spacing w:line="460" w:lineRule="exact"/>
        <w:ind w:firstLine="480" w:firstLineChars="200"/>
        <w:textAlignment w:val="baseline"/>
        <w:rPr>
          <w:rFonts w:hint="eastAsia" w:ascii="宋体" w:hAnsi="宋体"/>
          <w:color w:val="auto"/>
          <w:sz w:val="24"/>
        </w:rPr>
      </w:pPr>
      <w:r>
        <w:rPr>
          <w:rFonts w:hint="eastAsia" w:ascii="宋体" w:hAnsi="宋体"/>
          <w:color w:val="auto"/>
          <w:sz w:val="24"/>
        </w:rPr>
        <w:t>20.1评标委员会按照本条规定的</w:t>
      </w:r>
      <w:r>
        <w:rPr>
          <w:rFonts w:hint="eastAsia" w:ascii="宋体" w:hAnsi="宋体"/>
          <w:b/>
          <w:color w:val="auto"/>
          <w:sz w:val="24"/>
        </w:rPr>
        <w:t>资格审查内容和评审标准</w:t>
      </w:r>
      <w:r>
        <w:rPr>
          <w:rFonts w:hint="eastAsia" w:ascii="宋体" w:hAnsi="宋体"/>
          <w:color w:val="auto"/>
          <w:sz w:val="24"/>
        </w:rPr>
        <w:t>对各投标人提供的能够被恰当证实的资格审查申请文件进行评审，</w:t>
      </w:r>
      <w:r>
        <w:rPr>
          <w:rFonts w:hint="eastAsia" w:ascii="宋体" w:hAnsi="宋体"/>
          <w:bCs/>
          <w:color w:val="auto"/>
          <w:sz w:val="24"/>
        </w:rPr>
        <w:t>评审结果分为合格与不合格，评标委员会各成员的评审结果按“少数服从多数”的原则确定评标委员会的最后评审结果，</w:t>
      </w:r>
      <w:r>
        <w:rPr>
          <w:rFonts w:hint="eastAsia" w:ascii="宋体" w:hAnsi="宋体"/>
          <w:color w:val="auto"/>
          <w:sz w:val="24"/>
        </w:rPr>
        <w:t>确定资格审查合格的投标人。</w:t>
      </w:r>
    </w:p>
    <w:p w14:paraId="266515C3">
      <w:pPr>
        <w:tabs>
          <w:tab w:val="left" w:pos="1080"/>
        </w:tabs>
        <w:adjustRightInd w:val="0"/>
        <w:spacing w:line="460" w:lineRule="exact"/>
        <w:ind w:firstLine="482" w:firstLineChars="200"/>
        <w:textAlignment w:val="baseline"/>
        <w:rPr>
          <w:rFonts w:ascii="宋体" w:hAnsi="宋体"/>
          <w:b/>
          <w:bCs/>
          <w:color w:val="auto"/>
          <w:sz w:val="24"/>
        </w:rPr>
      </w:pPr>
      <w:r>
        <w:rPr>
          <w:rFonts w:hint="eastAsia" w:ascii="宋体" w:hAnsi="宋体"/>
          <w:b/>
          <w:color w:val="auto"/>
          <w:sz w:val="24"/>
        </w:rPr>
        <w:t>20.2资格评审合格条件如下：</w:t>
      </w:r>
    </w:p>
    <w:p w14:paraId="354FB59B">
      <w:pPr>
        <w:spacing w:line="460" w:lineRule="exact"/>
        <w:ind w:firstLine="482" w:firstLineChars="200"/>
        <w:rPr>
          <w:rFonts w:hint="eastAsia" w:ascii="宋体" w:hAnsi="宋体"/>
          <w:b/>
          <w:color w:val="auto"/>
          <w:sz w:val="24"/>
        </w:rPr>
      </w:pPr>
      <w:r>
        <w:rPr>
          <w:rFonts w:hint="eastAsia" w:ascii="宋体" w:hAnsi="宋体"/>
          <w:b/>
          <w:color w:val="auto"/>
          <w:sz w:val="24"/>
        </w:rPr>
        <w:t>20.2.1</w:t>
      </w:r>
      <w:r>
        <w:rPr>
          <w:rFonts w:hint="eastAsia" w:ascii="宋体" w:hAnsi="宋体"/>
          <w:b/>
          <w:color w:val="auto"/>
          <w:sz w:val="24"/>
          <w:u w:val="double"/>
        </w:rPr>
        <w:t>须具有独立法人资格，具有合法有效的企业法人营业执照或事业单位法人证书；</w:t>
      </w:r>
    </w:p>
    <w:p w14:paraId="08397FB9">
      <w:pPr>
        <w:spacing w:line="460" w:lineRule="exact"/>
        <w:ind w:firstLine="482" w:firstLineChars="200"/>
        <w:rPr>
          <w:rFonts w:hint="eastAsia" w:ascii="宋体" w:hAnsi="宋体"/>
          <w:b/>
          <w:color w:val="auto"/>
          <w:sz w:val="24"/>
        </w:rPr>
      </w:pPr>
      <w:r>
        <w:rPr>
          <w:rFonts w:hint="eastAsia" w:ascii="宋体" w:hAnsi="宋体"/>
          <w:b/>
          <w:color w:val="auto"/>
          <w:sz w:val="24"/>
        </w:rPr>
        <w:t>20.2.2</w:t>
      </w:r>
      <w:r>
        <w:rPr>
          <w:rFonts w:hint="eastAsia" w:ascii="宋体" w:hAnsi="宋体"/>
          <w:b/>
          <w:color w:val="auto"/>
          <w:sz w:val="24"/>
          <w:u w:val="double"/>
        </w:rPr>
        <w:t>投标人须</w:t>
      </w:r>
      <w:r>
        <w:rPr>
          <w:rFonts w:hint="eastAsia" w:ascii="宋体" w:hAnsi="宋体"/>
          <w:b/>
          <w:color w:val="auto"/>
          <w:sz w:val="24"/>
          <w:u w:val="double"/>
          <w:lang w:val="en-US" w:eastAsia="zh-CN"/>
        </w:rPr>
        <w:t>具有</w:t>
      </w:r>
      <w:r>
        <w:rPr>
          <w:rFonts w:hint="eastAsia" w:ascii="宋体" w:hAnsi="宋体"/>
          <w:b/>
          <w:color w:val="auto"/>
          <w:sz w:val="24"/>
          <w:u w:val="double"/>
        </w:rPr>
        <w:t>国家测绘地理信息局或省级及以上自然资源厅颁发的测绘(含工程测量)乙级及以上资质。</w:t>
      </w:r>
    </w:p>
    <w:p w14:paraId="616983D1">
      <w:pPr>
        <w:spacing w:line="500" w:lineRule="exact"/>
        <w:ind w:firstLine="482" w:firstLineChars="200"/>
        <w:rPr>
          <w:rFonts w:hint="eastAsia" w:ascii="宋体" w:hAnsi="宋体"/>
          <w:b/>
          <w:color w:val="auto"/>
          <w:kern w:val="0"/>
          <w:sz w:val="24"/>
          <w:u w:val="none"/>
        </w:rPr>
      </w:pPr>
      <w:r>
        <w:rPr>
          <w:rFonts w:hint="eastAsia" w:ascii="宋体" w:hAnsi="宋体"/>
          <w:b/>
          <w:color w:val="auto"/>
          <w:sz w:val="24"/>
        </w:rPr>
        <w:t>20.2.3</w:t>
      </w:r>
      <w:r>
        <w:rPr>
          <w:rFonts w:hint="eastAsia" w:ascii="宋体" w:hAnsi="宋体" w:eastAsia="宋体" w:cs="Times New Roman"/>
          <w:b/>
          <w:color w:val="auto"/>
          <w:kern w:val="2"/>
          <w:sz w:val="24"/>
          <w:u w:val="double"/>
        </w:rPr>
        <w:t>投标人拟派出担任本项目的项目负责人应具备</w:t>
      </w:r>
      <w:r>
        <w:rPr>
          <w:rFonts w:hint="eastAsia" w:ascii="宋体" w:hAnsi="宋体" w:eastAsia="宋体" w:cs="Times New Roman"/>
          <w:b/>
          <w:color w:val="auto"/>
          <w:kern w:val="2"/>
          <w:sz w:val="24"/>
          <w:u w:val="double"/>
          <w:lang w:val="en-US" w:eastAsia="zh-CN"/>
        </w:rPr>
        <w:t>测绘类中级及以上职称具备有效的注册测绘师资格证书</w:t>
      </w:r>
      <w:r>
        <w:rPr>
          <w:rFonts w:hint="eastAsia" w:ascii="宋体" w:hAnsi="宋体" w:eastAsia="宋体" w:cs="Times New Roman"/>
          <w:b/>
          <w:color w:val="auto"/>
          <w:kern w:val="2"/>
          <w:sz w:val="24"/>
          <w:u w:val="double"/>
        </w:rPr>
        <w:t>，</w:t>
      </w:r>
      <w:r>
        <w:rPr>
          <w:rFonts w:hint="eastAsia" w:ascii="宋体" w:hAnsi="宋体" w:eastAsia="宋体" w:cs="Times New Roman"/>
          <w:b/>
          <w:color w:val="auto"/>
          <w:kern w:val="2"/>
          <w:sz w:val="24"/>
          <w:u w:val="double"/>
          <w:lang w:val="en-US" w:eastAsia="zh-CN"/>
        </w:rPr>
        <w:t>且</w:t>
      </w:r>
      <w:r>
        <w:rPr>
          <w:rFonts w:hint="eastAsia" w:ascii="宋体" w:hAnsi="宋体" w:eastAsia="宋体" w:cs="Times New Roman"/>
          <w:b/>
          <w:color w:val="auto"/>
          <w:kern w:val="2"/>
          <w:sz w:val="24"/>
          <w:u w:val="double"/>
        </w:rPr>
        <w:t>为投标人本单位在职职工；</w:t>
      </w:r>
    </w:p>
    <w:p w14:paraId="597CAF48">
      <w:pPr>
        <w:spacing w:line="460" w:lineRule="exact"/>
        <w:ind w:firstLine="482" w:firstLineChars="200"/>
        <w:rPr>
          <w:rFonts w:hint="eastAsia" w:ascii="宋体" w:hAnsi="宋体" w:eastAsia="宋体" w:cs="Times New Roman"/>
          <w:b/>
          <w:color w:val="auto"/>
          <w:kern w:val="2"/>
          <w:sz w:val="24"/>
          <w:u w:val="double"/>
        </w:rPr>
      </w:pPr>
      <w:r>
        <w:rPr>
          <w:rFonts w:hint="eastAsia" w:ascii="宋体" w:hAnsi="宋体" w:eastAsia="宋体" w:cs="Times New Roman"/>
          <w:b/>
          <w:color w:val="auto"/>
          <w:kern w:val="2"/>
          <w:sz w:val="24"/>
          <w:u w:val="double"/>
        </w:rPr>
        <w:t>投标人拟派出担任本项目的技术负责人应</w:t>
      </w:r>
      <w:r>
        <w:rPr>
          <w:rFonts w:hint="eastAsia" w:ascii="宋体" w:hAnsi="宋体" w:eastAsia="宋体" w:cs="Times New Roman"/>
          <w:b/>
          <w:color w:val="auto"/>
          <w:kern w:val="2"/>
          <w:sz w:val="24"/>
          <w:u w:val="double"/>
          <w:lang w:val="en-US" w:eastAsia="zh-CN"/>
        </w:rPr>
        <w:t>具备测绘类高级及以上职称</w:t>
      </w:r>
      <w:r>
        <w:rPr>
          <w:rFonts w:hint="eastAsia" w:ascii="宋体" w:hAnsi="宋体" w:eastAsia="宋体" w:cs="Times New Roman"/>
          <w:b/>
          <w:color w:val="auto"/>
          <w:kern w:val="2"/>
          <w:sz w:val="24"/>
          <w:u w:val="double"/>
        </w:rPr>
        <w:t>，且为投标人本单位在职职工；</w:t>
      </w:r>
    </w:p>
    <w:p w14:paraId="7E8F3C52">
      <w:pPr>
        <w:spacing w:line="460" w:lineRule="exact"/>
        <w:ind w:firstLine="482" w:firstLineChars="200"/>
        <w:rPr>
          <w:rFonts w:hint="eastAsia" w:ascii="宋体" w:hAnsi="宋体" w:eastAsia="宋体" w:cs="Times New Roman"/>
          <w:b/>
          <w:color w:val="auto"/>
          <w:kern w:val="2"/>
          <w:sz w:val="24"/>
          <w:u w:val="double"/>
        </w:rPr>
      </w:pPr>
      <w:r>
        <w:rPr>
          <w:rFonts w:hint="eastAsia" w:ascii="宋体" w:hAnsi="宋体" w:eastAsia="宋体" w:cs="Times New Roman"/>
          <w:b/>
          <w:color w:val="auto"/>
          <w:kern w:val="2"/>
          <w:sz w:val="24"/>
          <w:u w:val="double"/>
        </w:rPr>
        <w:t>项目负责人</w:t>
      </w:r>
      <w:r>
        <w:rPr>
          <w:rFonts w:hint="eastAsia" w:ascii="宋体" w:hAnsi="宋体" w:eastAsia="宋体" w:cs="Times New Roman"/>
          <w:b/>
          <w:color w:val="auto"/>
          <w:kern w:val="2"/>
          <w:sz w:val="24"/>
          <w:u w:val="double"/>
          <w:lang w:eastAsia="zh-CN"/>
        </w:rPr>
        <w:t>、</w:t>
      </w:r>
      <w:r>
        <w:rPr>
          <w:rFonts w:hint="eastAsia" w:ascii="宋体" w:hAnsi="宋体" w:eastAsia="宋体" w:cs="Times New Roman"/>
          <w:b/>
          <w:color w:val="auto"/>
          <w:kern w:val="2"/>
          <w:sz w:val="24"/>
          <w:u w:val="double"/>
          <w:lang w:val="en-US" w:eastAsia="zh-CN"/>
        </w:rPr>
        <w:t>项目</w:t>
      </w:r>
      <w:r>
        <w:rPr>
          <w:rFonts w:hint="eastAsia" w:ascii="宋体" w:hAnsi="宋体" w:eastAsia="宋体" w:cs="Times New Roman"/>
          <w:b/>
          <w:color w:val="auto"/>
          <w:kern w:val="2"/>
          <w:sz w:val="24"/>
          <w:u w:val="double"/>
        </w:rPr>
        <w:t>技术负责人不得为同一人。</w:t>
      </w:r>
    </w:p>
    <w:p w14:paraId="7B7F1AE1">
      <w:pPr>
        <w:spacing w:line="460" w:lineRule="exact"/>
        <w:ind w:firstLine="482" w:firstLineChars="200"/>
        <w:rPr>
          <w:rFonts w:hint="eastAsia" w:ascii="宋体" w:hAnsi="宋体"/>
          <w:b/>
          <w:bCs/>
          <w:color w:val="auto"/>
          <w:sz w:val="24"/>
        </w:rPr>
      </w:pPr>
      <w:r>
        <w:rPr>
          <w:rFonts w:hint="eastAsia" w:ascii="宋体" w:hAnsi="宋体"/>
          <w:b/>
          <w:color w:val="auto"/>
          <w:kern w:val="0"/>
          <w:sz w:val="24"/>
        </w:rPr>
        <w:t>20.2.4</w:t>
      </w:r>
      <w:r>
        <w:rPr>
          <w:rFonts w:hint="eastAsia" w:ascii="宋体" w:hAnsi="宋体"/>
          <w:b/>
          <w:bCs/>
          <w:color w:val="auto"/>
          <w:sz w:val="24"/>
          <w:u w:val="double"/>
        </w:rPr>
        <w:t>投标人拟派的项目部人员最低配备应满足下表人员配备基本要求</w:t>
      </w:r>
      <w:r>
        <w:rPr>
          <w:rFonts w:hint="eastAsia" w:ascii="宋体" w:hAnsi="宋体"/>
          <w:b/>
          <w:bCs/>
          <w:color w:val="auto"/>
          <w:sz w:val="24"/>
        </w:rPr>
        <w:t>：</w:t>
      </w:r>
    </w:p>
    <w:tbl>
      <w:tblPr>
        <w:tblStyle w:val="32"/>
        <w:tblW w:w="0" w:type="auto"/>
        <w:tblInd w:w="7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2446"/>
        <w:gridCol w:w="748"/>
        <w:gridCol w:w="6177"/>
      </w:tblGrid>
      <w:tr w14:paraId="25136D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80" w:hRule="atLeast"/>
        </w:trPr>
        <w:tc>
          <w:tcPr>
            <w:tcW w:w="2446" w:type="dxa"/>
            <w:noWrap w:val="0"/>
            <w:vAlign w:val="center"/>
          </w:tcPr>
          <w:p w14:paraId="08A855D1">
            <w:pPr>
              <w:widowControl/>
              <w:tabs>
                <w:tab w:val="left" w:pos="1080"/>
              </w:tabs>
              <w:jc w:val="center"/>
              <w:rPr>
                <w:rFonts w:hint="eastAsia" w:ascii="宋体" w:hAnsi="宋体"/>
                <w:b/>
                <w:sz w:val="24"/>
              </w:rPr>
            </w:pPr>
            <w:r>
              <w:rPr>
                <w:rFonts w:hint="eastAsia" w:ascii="宋体" w:hAnsi="宋体"/>
                <w:b/>
                <w:sz w:val="24"/>
              </w:rPr>
              <w:t>岗位名</w:t>
            </w:r>
          </w:p>
        </w:tc>
        <w:tc>
          <w:tcPr>
            <w:tcW w:w="748" w:type="dxa"/>
            <w:noWrap w:val="0"/>
            <w:vAlign w:val="center"/>
          </w:tcPr>
          <w:p w14:paraId="1F6A91A1">
            <w:pPr>
              <w:widowControl/>
              <w:tabs>
                <w:tab w:val="left" w:pos="1080"/>
              </w:tabs>
              <w:jc w:val="center"/>
              <w:rPr>
                <w:rFonts w:hint="eastAsia" w:ascii="宋体" w:hAnsi="宋体"/>
                <w:b/>
                <w:sz w:val="24"/>
              </w:rPr>
            </w:pPr>
            <w:r>
              <w:rPr>
                <w:rFonts w:hint="eastAsia" w:ascii="宋体" w:hAnsi="宋体"/>
                <w:b/>
                <w:sz w:val="24"/>
              </w:rPr>
              <w:t>人数</w:t>
            </w:r>
          </w:p>
        </w:tc>
        <w:tc>
          <w:tcPr>
            <w:tcW w:w="6177" w:type="dxa"/>
            <w:noWrap w:val="0"/>
            <w:vAlign w:val="center"/>
          </w:tcPr>
          <w:p w14:paraId="64F8E1D6">
            <w:pPr>
              <w:widowControl/>
              <w:tabs>
                <w:tab w:val="left" w:pos="1080"/>
              </w:tabs>
              <w:jc w:val="center"/>
              <w:rPr>
                <w:rFonts w:hint="eastAsia" w:ascii="宋体" w:hAnsi="宋体"/>
                <w:b/>
                <w:sz w:val="24"/>
              </w:rPr>
            </w:pPr>
            <w:r>
              <w:rPr>
                <w:rFonts w:hint="eastAsia" w:ascii="宋体" w:hAnsi="宋体"/>
                <w:b/>
                <w:sz w:val="24"/>
              </w:rPr>
              <w:t>最低资质要求</w:t>
            </w:r>
          </w:p>
        </w:tc>
      </w:tr>
      <w:tr w14:paraId="738CAC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80" w:hRule="atLeast"/>
        </w:trPr>
        <w:tc>
          <w:tcPr>
            <w:tcW w:w="2446" w:type="dxa"/>
            <w:noWrap w:val="0"/>
            <w:vAlign w:val="center"/>
          </w:tcPr>
          <w:p w14:paraId="271B39AD">
            <w:pPr>
              <w:widowControl/>
              <w:jc w:val="center"/>
              <w:rPr>
                <w:rFonts w:hint="eastAsia" w:ascii="宋体" w:hAnsi="宋体"/>
                <w:color w:val="auto"/>
                <w:sz w:val="24"/>
              </w:rPr>
            </w:pPr>
            <w:r>
              <w:rPr>
                <w:rFonts w:hint="eastAsia" w:ascii="浠垮畫" w:hAnsi="浠垮畫" w:eastAsia="浠垮畫" w:cs="浠垮畫"/>
                <w:color w:val="auto"/>
                <w:kern w:val="0"/>
                <w:sz w:val="24"/>
                <w:lang w:bidi="ar"/>
              </w:rPr>
              <w:t>项目</w:t>
            </w:r>
            <w:r>
              <w:rPr>
                <w:rFonts w:ascii="浠垮畫" w:hAnsi="浠垮畫" w:eastAsia="浠垮畫" w:cs="浠垮畫"/>
                <w:color w:val="auto"/>
                <w:kern w:val="0"/>
                <w:sz w:val="24"/>
                <w:lang w:bidi="ar"/>
              </w:rPr>
              <w:t>负责人</w:t>
            </w:r>
          </w:p>
        </w:tc>
        <w:tc>
          <w:tcPr>
            <w:tcW w:w="748" w:type="dxa"/>
            <w:noWrap w:val="0"/>
            <w:vAlign w:val="center"/>
          </w:tcPr>
          <w:p w14:paraId="1D9A5693">
            <w:pPr>
              <w:widowControl/>
              <w:tabs>
                <w:tab w:val="left" w:pos="1080"/>
              </w:tabs>
              <w:jc w:val="center"/>
              <w:rPr>
                <w:rFonts w:hint="eastAsia" w:ascii="宋体" w:hAnsi="宋体"/>
                <w:color w:val="auto"/>
                <w:sz w:val="24"/>
              </w:rPr>
            </w:pPr>
            <w:r>
              <w:rPr>
                <w:rFonts w:hint="eastAsia" w:ascii="宋体" w:hAnsi="宋体"/>
                <w:color w:val="auto"/>
                <w:sz w:val="24"/>
              </w:rPr>
              <w:t>1</w:t>
            </w:r>
          </w:p>
        </w:tc>
        <w:tc>
          <w:tcPr>
            <w:tcW w:w="6177" w:type="dxa"/>
            <w:noWrap w:val="0"/>
            <w:vAlign w:val="center"/>
          </w:tcPr>
          <w:p w14:paraId="77C1319B">
            <w:pPr>
              <w:spacing w:line="408" w:lineRule="exact"/>
              <w:jc w:val="left"/>
              <w:rPr>
                <w:rFonts w:hint="eastAsia" w:ascii="宋体" w:hAnsi="宋体" w:eastAsia="宋体"/>
                <w:color w:val="auto"/>
                <w:sz w:val="24"/>
                <w:lang w:val="en-US" w:eastAsia="zh-CN"/>
              </w:rPr>
            </w:pPr>
            <w:r>
              <w:rPr>
                <w:rFonts w:hint="eastAsia" w:ascii="宋体" w:hAnsi="宋体" w:eastAsia="宋体" w:cs="Times New Roman"/>
                <w:b/>
                <w:color w:val="auto"/>
                <w:kern w:val="0"/>
                <w:sz w:val="24"/>
              </w:rPr>
              <w:t>投标人拟派出担任本项目的项目负责人应具备</w:t>
            </w:r>
            <w:r>
              <w:rPr>
                <w:rFonts w:hint="eastAsia" w:ascii="宋体" w:hAnsi="宋体" w:eastAsia="宋体" w:cs="Times New Roman"/>
                <w:b/>
                <w:color w:val="auto"/>
                <w:kern w:val="0"/>
                <w:sz w:val="24"/>
                <w:lang w:val="en-US" w:eastAsia="zh-CN"/>
              </w:rPr>
              <w:t>测绘类中级及以上职称具备有效的注册测绘师资格证书</w:t>
            </w:r>
            <w:r>
              <w:rPr>
                <w:rFonts w:hint="eastAsia" w:ascii="宋体" w:hAnsi="宋体" w:eastAsia="宋体" w:cs="Times New Roman"/>
                <w:b/>
                <w:color w:val="auto"/>
                <w:kern w:val="0"/>
                <w:sz w:val="24"/>
              </w:rPr>
              <w:t>，</w:t>
            </w:r>
            <w:r>
              <w:rPr>
                <w:rFonts w:hint="eastAsia" w:ascii="宋体" w:hAnsi="宋体" w:eastAsia="宋体" w:cs="Times New Roman"/>
                <w:b/>
                <w:color w:val="auto"/>
                <w:kern w:val="0"/>
                <w:sz w:val="24"/>
                <w:lang w:val="en-US" w:eastAsia="zh-CN"/>
              </w:rPr>
              <w:t>且</w:t>
            </w:r>
            <w:r>
              <w:rPr>
                <w:rFonts w:hint="eastAsia" w:ascii="宋体" w:hAnsi="宋体"/>
                <w:b/>
                <w:color w:val="auto"/>
                <w:kern w:val="0"/>
                <w:sz w:val="24"/>
              </w:rPr>
              <w:t>为投标人本单位在职职工</w:t>
            </w:r>
            <w:r>
              <w:rPr>
                <w:rFonts w:hint="eastAsia" w:ascii="宋体" w:hAnsi="宋体"/>
                <w:b/>
                <w:color w:val="auto"/>
                <w:kern w:val="0"/>
                <w:sz w:val="24"/>
                <w:lang w:val="en-US" w:eastAsia="zh-CN"/>
              </w:rPr>
              <w:t>；</w:t>
            </w:r>
          </w:p>
        </w:tc>
      </w:tr>
      <w:tr w14:paraId="266648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80" w:hRule="atLeast"/>
        </w:trPr>
        <w:tc>
          <w:tcPr>
            <w:tcW w:w="2446" w:type="dxa"/>
            <w:noWrap w:val="0"/>
            <w:vAlign w:val="center"/>
          </w:tcPr>
          <w:p w14:paraId="5910A90B">
            <w:pPr>
              <w:widowControl/>
              <w:jc w:val="center"/>
              <w:rPr>
                <w:rFonts w:hint="eastAsia" w:ascii="宋体" w:hAnsi="宋体"/>
                <w:color w:val="auto"/>
                <w:sz w:val="24"/>
              </w:rPr>
            </w:pPr>
            <w:r>
              <w:rPr>
                <w:rFonts w:hint="eastAsia" w:ascii="浠垮畫" w:hAnsi="浠垮畫" w:eastAsia="浠垮畫" w:cs="浠垮畫"/>
                <w:color w:val="auto"/>
                <w:kern w:val="0"/>
                <w:sz w:val="24"/>
                <w:lang w:val="en-US" w:eastAsia="zh-CN" w:bidi="ar"/>
              </w:rPr>
              <w:t>项目</w:t>
            </w:r>
            <w:r>
              <w:rPr>
                <w:rFonts w:hint="eastAsia" w:ascii="浠垮畫" w:hAnsi="浠垮畫" w:eastAsia="浠垮畫" w:cs="浠垮畫"/>
                <w:color w:val="auto"/>
                <w:kern w:val="0"/>
                <w:sz w:val="24"/>
                <w:lang w:bidi="ar"/>
              </w:rPr>
              <w:t>技术</w:t>
            </w:r>
            <w:r>
              <w:rPr>
                <w:rFonts w:ascii="浠垮畫" w:hAnsi="浠垮畫" w:eastAsia="浠垮畫" w:cs="浠垮畫"/>
                <w:color w:val="auto"/>
                <w:kern w:val="0"/>
                <w:sz w:val="24"/>
                <w:lang w:bidi="ar"/>
              </w:rPr>
              <w:t>负责人</w:t>
            </w:r>
          </w:p>
        </w:tc>
        <w:tc>
          <w:tcPr>
            <w:tcW w:w="748" w:type="dxa"/>
            <w:noWrap w:val="0"/>
            <w:vAlign w:val="center"/>
          </w:tcPr>
          <w:p w14:paraId="5DF4CD62">
            <w:pPr>
              <w:tabs>
                <w:tab w:val="left" w:pos="1080"/>
              </w:tabs>
              <w:jc w:val="center"/>
              <w:rPr>
                <w:rFonts w:hint="eastAsia" w:ascii="宋体" w:hAnsi="宋体"/>
                <w:color w:val="auto"/>
                <w:sz w:val="24"/>
              </w:rPr>
            </w:pPr>
            <w:r>
              <w:rPr>
                <w:rFonts w:hint="eastAsia" w:ascii="宋体" w:hAnsi="宋体"/>
                <w:color w:val="auto"/>
                <w:sz w:val="24"/>
              </w:rPr>
              <w:t>1</w:t>
            </w:r>
          </w:p>
        </w:tc>
        <w:tc>
          <w:tcPr>
            <w:tcW w:w="6177" w:type="dxa"/>
            <w:noWrap w:val="0"/>
            <w:vAlign w:val="center"/>
          </w:tcPr>
          <w:p w14:paraId="43056E8E">
            <w:pPr>
              <w:tabs>
                <w:tab w:val="left" w:pos="1080"/>
              </w:tabs>
              <w:jc w:val="left"/>
              <w:rPr>
                <w:rFonts w:hint="eastAsia" w:ascii="宋体" w:hAnsi="宋体" w:eastAsia="宋体"/>
                <w:color w:val="auto"/>
                <w:sz w:val="24"/>
                <w:lang w:val="en-US" w:eastAsia="zh-CN"/>
              </w:rPr>
            </w:pPr>
            <w:r>
              <w:rPr>
                <w:rFonts w:hint="eastAsia" w:ascii="宋体" w:hAnsi="宋体"/>
                <w:b/>
                <w:color w:val="auto"/>
                <w:kern w:val="0"/>
                <w:sz w:val="24"/>
              </w:rPr>
              <w:t>投标人拟派出担任本项目的技术负责人应</w:t>
            </w:r>
            <w:r>
              <w:rPr>
                <w:rFonts w:hint="eastAsia" w:ascii="宋体" w:hAnsi="宋体"/>
                <w:b/>
                <w:color w:val="auto"/>
                <w:kern w:val="0"/>
                <w:sz w:val="24"/>
                <w:lang w:val="en-US" w:eastAsia="zh-CN"/>
              </w:rPr>
              <w:t>具备测绘类高级及以上职称</w:t>
            </w:r>
            <w:r>
              <w:rPr>
                <w:rFonts w:hint="eastAsia" w:ascii="宋体" w:hAnsi="宋体"/>
                <w:b/>
                <w:color w:val="auto"/>
                <w:kern w:val="0"/>
                <w:sz w:val="24"/>
              </w:rPr>
              <w:t>，且为投标人本单位在职职工</w:t>
            </w:r>
            <w:r>
              <w:rPr>
                <w:rFonts w:hint="eastAsia" w:ascii="宋体" w:hAnsi="宋体"/>
                <w:b/>
                <w:color w:val="auto"/>
                <w:kern w:val="0"/>
                <w:sz w:val="24"/>
                <w:lang w:val="en-US" w:eastAsia="zh-CN"/>
              </w:rPr>
              <w:t>；</w:t>
            </w:r>
          </w:p>
        </w:tc>
      </w:tr>
      <w:tr w14:paraId="6E5F7F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80" w:hRule="atLeast"/>
        </w:trPr>
        <w:tc>
          <w:tcPr>
            <w:tcW w:w="9371" w:type="dxa"/>
            <w:gridSpan w:val="3"/>
            <w:noWrap w:val="0"/>
            <w:vAlign w:val="center"/>
          </w:tcPr>
          <w:p w14:paraId="319E4ED7">
            <w:pPr>
              <w:tabs>
                <w:tab w:val="left" w:pos="420"/>
                <w:tab w:val="left" w:pos="525"/>
                <w:tab w:val="left" w:pos="630"/>
              </w:tabs>
              <w:snapToGrid w:val="0"/>
              <w:ind w:firstLine="0" w:firstLineChars="0"/>
              <w:rPr>
                <w:rFonts w:hint="eastAsia" w:ascii="宋体" w:hAnsi="宋体"/>
                <w:b/>
                <w:color w:val="auto"/>
                <w:sz w:val="24"/>
              </w:rPr>
            </w:pPr>
            <w:r>
              <w:rPr>
                <w:rFonts w:hint="eastAsia" w:ascii="宋体" w:hAnsi="宋体"/>
                <w:b/>
                <w:color w:val="auto"/>
                <w:sz w:val="24"/>
              </w:rPr>
              <w:t>说明：1、以上项目部人员须为本单位在职员工，不得兼任。</w:t>
            </w:r>
          </w:p>
          <w:p w14:paraId="19DCCCF2">
            <w:pPr>
              <w:tabs>
                <w:tab w:val="left" w:pos="420"/>
                <w:tab w:val="left" w:pos="525"/>
                <w:tab w:val="left" w:pos="630"/>
              </w:tabs>
              <w:snapToGrid w:val="0"/>
              <w:ind w:firstLine="482" w:firstLineChars="200"/>
              <w:rPr>
                <w:rFonts w:hint="eastAsia" w:ascii="宋体" w:hAnsi="宋体"/>
                <w:b/>
                <w:color w:val="auto"/>
                <w:sz w:val="24"/>
              </w:rPr>
            </w:pPr>
            <w:r>
              <w:rPr>
                <w:rFonts w:hint="eastAsia" w:ascii="宋体" w:hAnsi="宋体"/>
                <w:b/>
                <w:color w:val="auto"/>
                <w:sz w:val="24"/>
              </w:rPr>
              <w:t>2、本次评标，评标委员</w:t>
            </w:r>
            <w:r>
              <w:rPr>
                <w:rFonts w:hint="eastAsia" w:ascii="宋体" w:hAnsi="宋体"/>
                <w:b/>
                <w:color w:val="auto"/>
                <w:sz w:val="24"/>
                <w:lang w:val="en-US" w:eastAsia="zh-CN"/>
              </w:rPr>
              <w:t>仅</w:t>
            </w:r>
            <w:r>
              <w:rPr>
                <w:rFonts w:hint="eastAsia" w:ascii="宋体" w:hAnsi="宋体"/>
                <w:b/>
                <w:color w:val="auto"/>
                <w:sz w:val="24"/>
              </w:rPr>
              <w:t>针对投标人拟派项目的项目负责人、</w:t>
            </w:r>
            <w:r>
              <w:rPr>
                <w:rFonts w:hint="eastAsia" w:ascii="宋体" w:hAnsi="宋体"/>
                <w:b/>
                <w:color w:val="auto"/>
                <w:sz w:val="24"/>
                <w:lang w:val="en-US" w:eastAsia="zh-CN"/>
              </w:rPr>
              <w:t>项目</w:t>
            </w:r>
            <w:r>
              <w:rPr>
                <w:rFonts w:hint="eastAsia" w:ascii="宋体" w:hAnsi="宋体"/>
                <w:b/>
                <w:color w:val="auto"/>
                <w:sz w:val="24"/>
              </w:rPr>
              <w:t>技术负责人的资格进行评审，项目负责人、</w:t>
            </w:r>
            <w:r>
              <w:rPr>
                <w:rFonts w:hint="eastAsia" w:ascii="宋体" w:hAnsi="宋体"/>
                <w:b/>
                <w:color w:val="auto"/>
                <w:sz w:val="24"/>
                <w:lang w:val="en-US" w:eastAsia="zh-CN"/>
              </w:rPr>
              <w:t>项目</w:t>
            </w:r>
            <w:r>
              <w:rPr>
                <w:rFonts w:hint="eastAsia" w:ascii="宋体" w:hAnsi="宋体"/>
                <w:b/>
                <w:color w:val="auto"/>
                <w:sz w:val="24"/>
              </w:rPr>
              <w:t>技术负责人</w:t>
            </w:r>
            <w:r>
              <w:rPr>
                <w:rFonts w:hint="eastAsia" w:ascii="宋体" w:hAnsi="宋体"/>
                <w:b/>
                <w:color w:val="auto"/>
                <w:sz w:val="24"/>
                <w:lang w:val="en-US" w:eastAsia="zh-CN"/>
              </w:rPr>
              <w:t>的职称证书、</w:t>
            </w:r>
            <w:r>
              <w:rPr>
                <w:rFonts w:hint="eastAsia" w:ascii="宋体" w:hAnsi="宋体"/>
                <w:b/>
                <w:color w:val="auto"/>
                <w:sz w:val="24"/>
              </w:rPr>
              <w:t>注册</w:t>
            </w:r>
            <w:r>
              <w:rPr>
                <w:rFonts w:hint="eastAsia" w:ascii="宋体" w:hAnsi="宋体"/>
                <w:b/>
                <w:color w:val="auto"/>
                <w:sz w:val="24"/>
                <w:lang w:val="en-US" w:eastAsia="zh-CN"/>
              </w:rPr>
              <w:t>资格</w:t>
            </w:r>
            <w:r>
              <w:rPr>
                <w:rFonts w:hint="eastAsia" w:ascii="宋体" w:hAnsi="宋体"/>
                <w:b/>
                <w:color w:val="auto"/>
                <w:sz w:val="24"/>
              </w:rPr>
              <w:t>证书、</w:t>
            </w:r>
            <w:r>
              <w:rPr>
                <w:rFonts w:hint="eastAsia" w:ascii="宋体" w:hAnsi="宋体"/>
                <w:b/>
                <w:color w:val="auto"/>
                <w:sz w:val="24"/>
                <w:lang w:val="en-US" w:eastAsia="zh-CN"/>
              </w:rPr>
              <w:t>社保缴纳证明</w:t>
            </w:r>
            <w:r>
              <w:rPr>
                <w:rFonts w:hint="eastAsia" w:ascii="宋体" w:hAnsi="宋体"/>
                <w:b/>
                <w:color w:val="auto"/>
                <w:sz w:val="24"/>
              </w:rPr>
              <w:t>等的复印件（加盖投标人单位公章）</w:t>
            </w:r>
            <w:r>
              <w:rPr>
                <w:rFonts w:hint="eastAsia" w:ascii="宋体" w:hAnsi="宋体"/>
                <w:b/>
                <w:color w:val="auto"/>
                <w:sz w:val="24"/>
                <w:lang w:eastAsia="zh-CN"/>
              </w:rPr>
              <w:t>。</w:t>
            </w:r>
            <w:r>
              <w:rPr>
                <w:rFonts w:hint="eastAsia" w:ascii="宋体" w:hAnsi="宋体"/>
                <w:b/>
                <w:color w:val="auto"/>
                <w:sz w:val="24"/>
                <w:lang w:val="en-US" w:eastAsia="zh-CN"/>
              </w:rPr>
              <w:t>其他测绘人员</w:t>
            </w:r>
            <w:r>
              <w:rPr>
                <w:rFonts w:hint="eastAsia" w:ascii="宋体" w:hAnsi="宋体"/>
                <w:b/>
                <w:color w:val="auto"/>
                <w:sz w:val="24"/>
              </w:rPr>
              <w:t>由投标人按规定在投标文件中承诺配备，但不需要提供相应的资质证明文件。投标人若中标，在中标通知书发出后7个日历天内将人员配备表及所配备人员的</w:t>
            </w:r>
            <w:r>
              <w:rPr>
                <w:rFonts w:hint="eastAsia" w:ascii="宋体" w:hAnsi="宋体"/>
                <w:b/>
                <w:color w:val="auto"/>
                <w:sz w:val="24"/>
                <w:lang w:val="en-US" w:eastAsia="zh-CN"/>
              </w:rPr>
              <w:t>资格资历</w:t>
            </w:r>
            <w:r>
              <w:rPr>
                <w:rFonts w:hint="eastAsia" w:ascii="宋体" w:hAnsi="宋体"/>
                <w:b/>
                <w:color w:val="auto"/>
                <w:sz w:val="24"/>
              </w:rPr>
              <w:t>证明等文件提交给招标人核查，不按规定提交资料或配备人员不满足要求的投标人，招标人有权取消其中标资格并没收投标保证金。</w:t>
            </w:r>
          </w:p>
        </w:tc>
      </w:tr>
    </w:tbl>
    <w:p w14:paraId="6D287034">
      <w:pPr>
        <w:spacing w:line="460" w:lineRule="exact"/>
        <w:ind w:firstLine="482" w:firstLineChars="200"/>
        <w:rPr>
          <w:rFonts w:hint="eastAsia" w:ascii="宋体" w:hAnsi="宋体"/>
          <w:b/>
          <w:kern w:val="0"/>
          <w:sz w:val="24"/>
        </w:rPr>
      </w:pPr>
      <w:r>
        <w:rPr>
          <w:rFonts w:hint="eastAsia" w:ascii="宋体" w:hAnsi="宋体"/>
          <w:b/>
          <w:kern w:val="0"/>
          <w:sz w:val="24"/>
        </w:rPr>
        <w:t>20.2.5</w:t>
      </w:r>
      <w:r>
        <w:rPr>
          <w:rFonts w:hint="eastAsia" w:ascii="宋体" w:hAnsi="宋体"/>
          <w:b/>
          <w:kern w:val="0"/>
          <w:sz w:val="24"/>
          <w:u w:val="double"/>
        </w:rPr>
        <w:t>投标人已按招标文件规定提交了投标保证金</w:t>
      </w:r>
      <w:r>
        <w:rPr>
          <w:rFonts w:hint="eastAsia" w:ascii="宋体" w:hAnsi="宋体"/>
          <w:b/>
          <w:kern w:val="0"/>
          <w:sz w:val="24"/>
        </w:rPr>
        <w:t>；</w:t>
      </w:r>
    </w:p>
    <w:p w14:paraId="7A180601">
      <w:pPr>
        <w:spacing w:line="460" w:lineRule="exact"/>
        <w:ind w:firstLine="482" w:firstLineChars="200"/>
        <w:rPr>
          <w:rFonts w:hint="eastAsia" w:ascii="宋体" w:hAnsi="宋体"/>
          <w:b/>
          <w:kern w:val="0"/>
          <w:sz w:val="24"/>
          <w:u w:val="double"/>
        </w:rPr>
      </w:pPr>
      <w:r>
        <w:rPr>
          <w:rFonts w:hint="eastAsia" w:ascii="宋体" w:hAnsi="宋体"/>
          <w:b/>
          <w:kern w:val="0"/>
          <w:sz w:val="24"/>
        </w:rPr>
        <w:t>20.2.6</w:t>
      </w:r>
      <w:r>
        <w:rPr>
          <w:rFonts w:ascii="宋体" w:hAnsi="宋体"/>
          <w:b/>
          <w:kern w:val="0"/>
          <w:sz w:val="24"/>
          <w:u w:val="double"/>
        </w:rPr>
        <w:t>本招标</w:t>
      </w:r>
      <w:r>
        <w:rPr>
          <w:rFonts w:hint="eastAsia" w:ascii="宋体" w:hAnsi="宋体"/>
          <w:b/>
          <w:kern w:val="0"/>
          <w:sz w:val="24"/>
          <w:u w:val="double"/>
        </w:rPr>
        <w:t>项目</w:t>
      </w:r>
      <w:r>
        <w:rPr>
          <w:rFonts w:ascii="宋体" w:hAnsi="宋体"/>
          <w:b/>
          <w:kern w:val="0"/>
          <w:sz w:val="24"/>
          <w:u w:val="double"/>
        </w:rPr>
        <w:t>不接受联合体投标</w:t>
      </w:r>
      <w:r>
        <w:rPr>
          <w:rFonts w:ascii="宋体" w:hAnsi="宋体"/>
          <w:b/>
          <w:kern w:val="0"/>
          <w:sz w:val="24"/>
        </w:rPr>
        <w:t>。</w:t>
      </w:r>
    </w:p>
    <w:p w14:paraId="56DEF105">
      <w:pPr>
        <w:spacing w:line="460" w:lineRule="exact"/>
        <w:ind w:firstLine="480" w:firstLineChars="200"/>
        <w:rPr>
          <w:rFonts w:hint="eastAsia" w:ascii="宋体" w:hAnsi="宋体"/>
          <w:b/>
          <w:kern w:val="0"/>
          <w:sz w:val="24"/>
          <w:u w:val="double"/>
        </w:rPr>
      </w:pPr>
      <w:r>
        <w:rPr>
          <w:rFonts w:hint="eastAsia" w:ascii="宋体" w:hAnsi="宋体"/>
          <w:bCs/>
          <w:sz w:val="24"/>
        </w:rPr>
        <w:t>20.3</w:t>
      </w:r>
      <w:r>
        <w:rPr>
          <w:rFonts w:hint="eastAsia" w:ascii="宋体" w:hAnsi="宋体"/>
          <w:sz w:val="24"/>
        </w:rPr>
        <w:t>只有全部满足上述</w:t>
      </w:r>
      <w:r>
        <w:rPr>
          <w:rFonts w:hint="eastAsia" w:ascii="宋体" w:hAnsi="宋体"/>
          <w:b/>
          <w:sz w:val="24"/>
        </w:rPr>
        <w:t>资格审查合格条件标准</w:t>
      </w:r>
      <w:r>
        <w:rPr>
          <w:rFonts w:hint="eastAsia" w:ascii="宋体" w:hAnsi="宋体"/>
          <w:sz w:val="24"/>
        </w:rPr>
        <w:t>的投标人，才能通过资格审查。只有通过资格审查合格的投标才有资格参加下一程序的评标，否则，其投标将被否决，不予继续评审。</w:t>
      </w:r>
    </w:p>
    <w:p w14:paraId="2B53DB3E">
      <w:pPr>
        <w:pStyle w:val="19"/>
        <w:spacing w:line="460" w:lineRule="exact"/>
        <w:ind w:firstLine="482" w:firstLineChars="200"/>
        <w:rPr>
          <w:rFonts w:hint="eastAsia" w:hAnsi="宋体"/>
          <w:b/>
          <w:sz w:val="24"/>
          <w:szCs w:val="24"/>
        </w:rPr>
      </w:pPr>
      <w:r>
        <w:rPr>
          <w:rFonts w:hint="eastAsia" w:hAnsi="宋体"/>
          <w:b/>
          <w:sz w:val="24"/>
          <w:szCs w:val="24"/>
        </w:rPr>
        <w:t>21</w:t>
      </w:r>
      <w:r>
        <w:rPr>
          <w:rFonts w:hAnsi="宋体"/>
          <w:b/>
          <w:sz w:val="24"/>
          <w:szCs w:val="24"/>
        </w:rPr>
        <w:t>.</w:t>
      </w:r>
      <w:r>
        <w:rPr>
          <w:rFonts w:hint="eastAsia" w:hAnsi="宋体"/>
          <w:b/>
          <w:sz w:val="24"/>
          <w:szCs w:val="24"/>
        </w:rPr>
        <w:t>响应性评审</w:t>
      </w:r>
    </w:p>
    <w:p w14:paraId="5BE4BA00">
      <w:pPr>
        <w:tabs>
          <w:tab w:val="left" w:pos="1080"/>
        </w:tabs>
        <w:adjustRightInd w:val="0"/>
        <w:spacing w:line="460" w:lineRule="exact"/>
        <w:ind w:firstLine="480" w:firstLineChars="200"/>
        <w:textAlignment w:val="baseline"/>
        <w:rPr>
          <w:rFonts w:hint="eastAsia" w:ascii="宋体" w:hAnsi="宋体"/>
          <w:bCs/>
          <w:sz w:val="24"/>
        </w:rPr>
      </w:pPr>
      <w:r>
        <w:rPr>
          <w:rFonts w:hint="eastAsia" w:ascii="宋体" w:hAnsi="宋体"/>
          <w:bCs/>
          <w:sz w:val="24"/>
        </w:rPr>
        <w:t>投标文件有下述情形之一的，视为未能对招标文件做出实质性响应，按规定作否决投标处理：</w:t>
      </w:r>
    </w:p>
    <w:p w14:paraId="6B1F054E">
      <w:pPr>
        <w:tabs>
          <w:tab w:val="left" w:pos="900"/>
          <w:tab w:val="left" w:pos="1260"/>
          <w:tab w:val="left" w:pos="1725"/>
        </w:tabs>
        <w:adjustRightInd w:val="0"/>
        <w:spacing w:line="460" w:lineRule="exact"/>
        <w:ind w:firstLine="482" w:firstLineChars="200"/>
        <w:textAlignment w:val="baseline"/>
        <w:rPr>
          <w:rFonts w:hint="eastAsia"/>
          <w:b/>
          <w:bCs/>
          <w:sz w:val="24"/>
        </w:rPr>
      </w:pPr>
      <w:r>
        <w:rPr>
          <w:rFonts w:hint="eastAsia" w:ascii="宋体" w:hAnsi="宋体"/>
          <w:b/>
          <w:sz w:val="24"/>
        </w:rPr>
        <w:t>21.</w:t>
      </w:r>
      <w:r>
        <w:rPr>
          <w:rFonts w:ascii="宋体" w:hAnsi="宋体"/>
          <w:b/>
          <w:sz w:val="24"/>
        </w:rPr>
        <w:t>1</w:t>
      </w:r>
      <w:r>
        <w:rPr>
          <w:rFonts w:hint="eastAsia" w:ascii="宋体" w:hAnsi="宋体"/>
          <w:b/>
          <w:bCs/>
          <w:sz w:val="24"/>
          <w:u w:val="double"/>
        </w:rPr>
        <w:t>投标文件未按招标文件要求以及投标文件格式规定签署和加盖公章的</w:t>
      </w:r>
      <w:r>
        <w:rPr>
          <w:rFonts w:hint="eastAsia"/>
          <w:b/>
          <w:bCs/>
          <w:sz w:val="24"/>
        </w:rPr>
        <w:t>；</w:t>
      </w:r>
    </w:p>
    <w:p w14:paraId="49A6B4B4">
      <w:pPr>
        <w:tabs>
          <w:tab w:val="left" w:pos="900"/>
          <w:tab w:val="left" w:pos="1260"/>
          <w:tab w:val="left" w:pos="1725"/>
        </w:tabs>
        <w:adjustRightInd w:val="0"/>
        <w:spacing w:line="460" w:lineRule="exact"/>
        <w:ind w:firstLine="482" w:firstLineChars="200"/>
        <w:textAlignment w:val="baseline"/>
        <w:rPr>
          <w:rFonts w:hint="eastAsia"/>
          <w:b/>
          <w:bCs/>
          <w:sz w:val="24"/>
        </w:rPr>
      </w:pPr>
      <w:r>
        <w:rPr>
          <w:rFonts w:hint="eastAsia" w:ascii="宋体" w:hAnsi="宋体"/>
          <w:b/>
          <w:bCs/>
          <w:sz w:val="24"/>
        </w:rPr>
        <w:t>21.2</w:t>
      </w:r>
      <w:r>
        <w:rPr>
          <w:rFonts w:hint="eastAsia" w:ascii="宋体" w:hAnsi="宋体"/>
          <w:b/>
          <w:bCs/>
          <w:sz w:val="24"/>
          <w:u w:val="double"/>
        </w:rPr>
        <w:t>未按规定的格式填写，内容不全或关键内容字迹模糊、无法辨认的</w:t>
      </w:r>
      <w:r>
        <w:rPr>
          <w:rFonts w:hint="eastAsia"/>
          <w:b/>
          <w:bCs/>
          <w:sz w:val="24"/>
        </w:rPr>
        <w:t>；</w:t>
      </w:r>
    </w:p>
    <w:p w14:paraId="7F5A061D">
      <w:pPr>
        <w:tabs>
          <w:tab w:val="left" w:pos="900"/>
          <w:tab w:val="left" w:pos="1260"/>
          <w:tab w:val="left" w:pos="1725"/>
        </w:tabs>
        <w:adjustRightInd w:val="0"/>
        <w:spacing w:line="460" w:lineRule="exact"/>
        <w:ind w:firstLine="482" w:firstLineChars="200"/>
        <w:textAlignment w:val="baseline"/>
        <w:rPr>
          <w:rFonts w:hint="eastAsia" w:ascii="宋体" w:hAnsi="宋体"/>
          <w:b/>
          <w:sz w:val="24"/>
        </w:rPr>
      </w:pPr>
      <w:r>
        <w:rPr>
          <w:rFonts w:hint="eastAsia" w:ascii="宋体" w:hAnsi="宋体"/>
          <w:b/>
          <w:sz w:val="24"/>
        </w:rPr>
        <w:t>21.3</w:t>
      </w:r>
      <w:r>
        <w:rPr>
          <w:rFonts w:hint="eastAsia" w:ascii="宋体" w:hAnsi="宋体"/>
          <w:b/>
          <w:bCs/>
          <w:sz w:val="24"/>
          <w:u w:val="double"/>
        </w:rPr>
        <w:t>投标报价不符合招标文件规定的，或一份承诺文件中有两个或多个报价且未声明哪一个有效（按招标文件规定提交备选投标方案的除外）</w:t>
      </w:r>
      <w:r>
        <w:rPr>
          <w:rFonts w:hint="eastAsia" w:ascii="宋体" w:hAnsi="宋体"/>
          <w:b/>
          <w:sz w:val="24"/>
        </w:rPr>
        <w:t>；</w:t>
      </w:r>
    </w:p>
    <w:p w14:paraId="6D2A57E0">
      <w:pPr>
        <w:tabs>
          <w:tab w:val="left" w:pos="900"/>
          <w:tab w:val="left" w:pos="1260"/>
          <w:tab w:val="left" w:pos="1725"/>
        </w:tabs>
        <w:adjustRightInd w:val="0"/>
        <w:spacing w:line="460" w:lineRule="exact"/>
        <w:ind w:firstLine="482" w:firstLineChars="200"/>
        <w:textAlignment w:val="baseline"/>
        <w:rPr>
          <w:rFonts w:hint="eastAsia" w:ascii="宋体" w:hAnsi="宋体"/>
          <w:b/>
          <w:sz w:val="24"/>
        </w:rPr>
      </w:pPr>
      <w:bookmarkStart w:id="65" w:name="_Toc113463448"/>
      <w:bookmarkStart w:id="66" w:name="_Toc113462359"/>
      <w:bookmarkStart w:id="67" w:name="_Toc119644851"/>
      <w:bookmarkStart w:id="68" w:name="_Toc119644808"/>
      <w:bookmarkStart w:id="69" w:name="_Toc121189626"/>
      <w:bookmarkStart w:id="70" w:name="_Toc119644894"/>
      <w:bookmarkStart w:id="71" w:name="_Toc119644762"/>
      <w:r>
        <w:rPr>
          <w:rFonts w:hint="eastAsia" w:ascii="宋体" w:hAnsi="宋体"/>
          <w:b/>
          <w:sz w:val="24"/>
        </w:rPr>
        <w:t>21.4</w:t>
      </w:r>
      <w:r>
        <w:rPr>
          <w:rFonts w:hint="eastAsia" w:ascii="宋体" w:hAnsi="宋体"/>
          <w:b/>
          <w:bCs/>
          <w:sz w:val="24"/>
          <w:u w:val="double"/>
        </w:rPr>
        <w:t>投标报价不符合招标文件的报价要求</w:t>
      </w:r>
      <w:r>
        <w:rPr>
          <w:rFonts w:hint="eastAsia" w:ascii="宋体" w:hAnsi="宋体"/>
          <w:b/>
          <w:bCs/>
          <w:sz w:val="24"/>
        </w:rPr>
        <w:t>；</w:t>
      </w:r>
    </w:p>
    <w:p w14:paraId="2E03BF53">
      <w:pPr>
        <w:tabs>
          <w:tab w:val="left" w:pos="900"/>
          <w:tab w:val="left" w:pos="1260"/>
          <w:tab w:val="left" w:pos="1725"/>
        </w:tabs>
        <w:adjustRightInd w:val="0"/>
        <w:spacing w:line="460" w:lineRule="exact"/>
        <w:ind w:firstLine="482" w:firstLineChars="200"/>
        <w:textAlignment w:val="baseline"/>
        <w:rPr>
          <w:rFonts w:hint="eastAsia" w:ascii="宋体" w:hAnsi="宋体"/>
          <w:b/>
          <w:sz w:val="24"/>
        </w:rPr>
      </w:pPr>
      <w:r>
        <w:rPr>
          <w:rFonts w:hint="eastAsia" w:ascii="宋体" w:hAnsi="宋体"/>
          <w:b/>
          <w:sz w:val="24"/>
        </w:rPr>
        <w:t>21.5</w:t>
      </w:r>
      <w:r>
        <w:rPr>
          <w:rFonts w:hint="eastAsia" w:ascii="宋体" w:hAnsi="宋体"/>
          <w:b/>
          <w:bCs/>
          <w:sz w:val="24"/>
          <w:u w:val="double"/>
        </w:rPr>
        <w:t>投标文件附有招标人不能接受的条件的</w:t>
      </w:r>
      <w:r>
        <w:rPr>
          <w:rFonts w:hint="eastAsia" w:ascii="宋体" w:hAnsi="宋体"/>
          <w:b/>
          <w:sz w:val="24"/>
        </w:rPr>
        <w:t>；</w:t>
      </w:r>
    </w:p>
    <w:p w14:paraId="306FF8FA">
      <w:pPr>
        <w:pStyle w:val="19"/>
        <w:spacing w:line="460" w:lineRule="exact"/>
        <w:ind w:firstLine="482" w:firstLineChars="200"/>
        <w:rPr>
          <w:rFonts w:hint="eastAsia" w:hAnsi="宋体"/>
          <w:b/>
          <w:bCs/>
          <w:sz w:val="24"/>
        </w:rPr>
      </w:pPr>
      <w:r>
        <w:rPr>
          <w:rFonts w:hint="eastAsia" w:hAnsi="宋体"/>
          <w:b/>
          <w:sz w:val="24"/>
          <w:szCs w:val="24"/>
        </w:rPr>
        <w:t>21.6</w:t>
      </w:r>
      <w:r>
        <w:rPr>
          <w:rFonts w:hint="eastAsia" w:hAnsi="宋体" w:cs="Times New Roman"/>
          <w:b/>
          <w:bCs/>
          <w:sz w:val="24"/>
          <w:szCs w:val="24"/>
          <w:u w:val="double"/>
        </w:rPr>
        <w:t>不符合招标文件中规定的其他实质性要求的</w:t>
      </w:r>
      <w:r>
        <w:rPr>
          <w:rFonts w:hint="eastAsia" w:hAnsi="宋体"/>
          <w:b/>
          <w:bCs/>
          <w:sz w:val="24"/>
        </w:rPr>
        <w:t>。</w:t>
      </w:r>
    </w:p>
    <w:p w14:paraId="7FD1702D">
      <w:pPr>
        <w:pStyle w:val="19"/>
        <w:spacing w:line="460" w:lineRule="exact"/>
        <w:ind w:firstLine="482" w:firstLineChars="200"/>
        <w:rPr>
          <w:rFonts w:hint="eastAsia" w:hAnsi="宋体"/>
          <w:b/>
          <w:bCs/>
          <w:sz w:val="24"/>
        </w:rPr>
      </w:pPr>
      <w:r>
        <w:rPr>
          <w:rFonts w:hint="eastAsia" w:hAnsi="宋体"/>
          <w:b/>
          <w:bCs/>
          <w:sz w:val="24"/>
        </w:rPr>
        <w:t>22.投标报价算术性修正</w:t>
      </w:r>
    </w:p>
    <w:p w14:paraId="7C2FF48A">
      <w:pPr>
        <w:spacing w:line="460" w:lineRule="exact"/>
        <w:ind w:firstLine="480" w:firstLineChars="200"/>
        <w:rPr>
          <w:rFonts w:hint="eastAsia" w:ascii="宋体" w:hAnsi="宋体"/>
          <w:bCs/>
          <w:sz w:val="24"/>
          <w:szCs w:val="21"/>
        </w:rPr>
      </w:pPr>
      <w:r>
        <w:rPr>
          <w:rFonts w:hint="eastAsia" w:ascii="宋体" w:hAnsi="宋体"/>
          <w:bCs/>
          <w:sz w:val="24"/>
          <w:szCs w:val="21"/>
        </w:rPr>
        <w:t>22.1投标函中投标报价与</w:t>
      </w:r>
      <w:r>
        <w:rPr>
          <w:rFonts w:hint="eastAsia" w:ascii="宋体" w:hAnsi="宋体"/>
          <w:bCs/>
          <w:sz w:val="24"/>
          <w:szCs w:val="21"/>
          <w:lang w:val="en-US" w:eastAsia="zh-CN"/>
        </w:rPr>
        <w:t>测量</w:t>
      </w:r>
      <w:r>
        <w:rPr>
          <w:rFonts w:hint="eastAsia" w:ascii="宋体" w:hAnsi="宋体"/>
          <w:bCs/>
          <w:sz w:val="24"/>
          <w:szCs w:val="21"/>
        </w:rPr>
        <w:t>费用报价表中的总价不一致的，以投标函为准。</w:t>
      </w:r>
    </w:p>
    <w:p w14:paraId="63307B4B">
      <w:pPr>
        <w:spacing w:line="460" w:lineRule="exact"/>
        <w:ind w:firstLine="480" w:firstLineChars="200"/>
        <w:rPr>
          <w:rFonts w:hint="eastAsia" w:ascii="宋体" w:hAnsi="宋体"/>
          <w:bCs/>
          <w:sz w:val="24"/>
          <w:szCs w:val="21"/>
        </w:rPr>
      </w:pPr>
      <w:r>
        <w:rPr>
          <w:rFonts w:hint="eastAsia" w:ascii="宋体" w:hAnsi="宋体"/>
          <w:bCs/>
          <w:sz w:val="24"/>
          <w:szCs w:val="21"/>
        </w:rPr>
        <w:t>22.2</w:t>
      </w:r>
      <w:r>
        <w:rPr>
          <w:rFonts w:hint="eastAsia" w:hAnsi="宋体"/>
          <w:bCs/>
          <w:sz w:val="24"/>
        </w:rPr>
        <w:t>投标报价大写金额与小写金额不一致的，以大写金额为准。</w:t>
      </w:r>
    </w:p>
    <w:p w14:paraId="2CDD2347">
      <w:pPr>
        <w:spacing w:line="460" w:lineRule="exact"/>
        <w:ind w:firstLine="480" w:firstLineChars="200"/>
        <w:rPr>
          <w:rFonts w:hint="eastAsia" w:hAnsi="宋体"/>
          <w:bCs/>
          <w:sz w:val="24"/>
        </w:rPr>
      </w:pPr>
      <w:r>
        <w:rPr>
          <w:rFonts w:hint="eastAsia" w:ascii="宋体" w:hAnsi="宋体"/>
          <w:bCs/>
          <w:sz w:val="24"/>
          <w:szCs w:val="21"/>
        </w:rPr>
        <w:t>22.3</w:t>
      </w:r>
      <w:r>
        <w:rPr>
          <w:rFonts w:hint="eastAsia" w:hAnsi="宋体"/>
          <w:bCs/>
          <w:sz w:val="24"/>
        </w:rPr>
        <w:t>单价乘以工程量计算出的金额与投标总价不一致的，以单价计算出的金额为准。</w:t>
      </w:r>
    </w:p>
    <w:p w14:paraId="3A9A50F4">
      <w:pPr>
        <w:pStyle w:val="19"/>
        <w:spacing w:line="460" w:lineRule="exact"/>
        <w:ind w:firstLine="480" w:firstLineChars="200"/>
        <w:rPr>
          <w:rFonts w:hint="eastAsia" w:hAnsi="宋体"/>
          <w:sz w:val="24"/>
          <w:szCs w:val="24"/>
        </w:rPr>
      </w:pPr>
      <w:r>
        <w:rPr>
          <w:rFonts w:hint="eastAsia" w:hAnsi="宋体"/>
          <w:bCs/>
          <w:sz w:val="24"/>
        </w:rPr>
        <w:t>22.4同时</w:t>
      </w:r>
      <w:r>
        <w:rPr>
          <w:rFonts w:hint="eastAsia" w:hAnsi="宋体"/>
          <w:bCs/>
          <w:sz w:val="24"/>
          <w:lang w:val="en-US" w:eastAsia="zh-CN"/>
        </w:rPr>
        <w:t>出现</w:t>
      </w:r>
      <w:r>
        <w:rPr>
          <w:rFonts w:hint="eastAsia" w:hAnsi="宋体"/>
          <w:bCs/>
          <w:sz w:val="24"/>
        </w:rPr>
        <w:t>两种以上不一致的，按照上述条款顺序修正。</w:t>
      </w:r>
    </w:p>
    <w:bookmarkEnd w:id="65"/>
    <w:bookmarkEnd w:id="66"/>
    <w:bookmarkEnd w:id="67"/>
    <w:bookmarkEnd w:id="68"/>
    <w:bookmarkEnd w:id="69"/>
    <w:bookmarkEnd w:id="70"/>
    <w:bookmarkEnd w:id="71"/>
    <w:p w14:paraId="0CCA309B">
      <w:pPr>
        <w:pStyle w:val="19"/>
        <w:spacing w:line="460" w:lineRule="exact"/>
        <w:ind w:firstLine="482" w:firstLineChars="200"/>
        <w:rPr>
          <w:rFonts w:hAnsi="宋体"/>
          <w:b/>
          <w:sz w:val="24"/>
          <w:szCs w:val="24"/>
        </w:rPr>
      </w:pPr>
      <w:r>
        <w:rPr>
          <w:rFonts w:hint="eastAsia" w:hAnsi="宋体"/>
          <w:b/>
          <w:sz w:val="24"/>
          <w:szCs w:val="24"/>
        </w:rPr>
        <w:t>23.</w:t>
      </w:r>
      <w:r>
        <w:rPr>
          <w:rFonts w:hAnsi="宋体"/>
          <w:b/>
          <w:sz w:val="24"/>
          <w:szCs w:val="24"/>
        </w:rPr>
        <w:t>投标文件的澄清</w:t>
      </w:r>
    </w:p>
    <w:p w14:paraId="21DA7679">
      <w:pPr>
        <w:pStyle w:val="19"/>
        <w:spacing w:line="460" w:lineRule="exact"/>
        <w:ind w:firstLine="472" w:firstLineChars="200"/>
        <w:rPr>
          <w:rFonts w:hAnsi="宋体"/>
          <w:sz w:val="24"/>
          <w:szCs w:val="24"/>
        </w:rPr>
      </w:pPr>
      <w:r>
        <w:rPr>
          <w:rFonts w:hint="eastAsia" w:hAnsi="宋体"/>
          <w:spacing w:val="-2"/>
          <w:sz w:val="24"/>
        </w:rPr>
        <w:t>为了有助于投标文件的审查、评价和比较，评标委员会在评标过程中可以书面方式要求个别投标人对投标文件中含义不明确、对同类问题表述不一致或者有明显文字和计算错误的内容作必要的澄清、说明或补正。有关澄清的要求与答复，不允许更改投标文件的实质性内容。评标委员会不得向投标人提出带有暗示性或诱导性的问题，或向其明确投标文件中的遗漏和错误。有关评委会要求投标人作出澄清的，须由投标人的法定代表人或委托代理人在接到通知后半个小时内须到达评标地点向评标委员会作出书面澄清。投标人未能按上述规定作出书面澄清的，则评标委员会可以按不利于投标人的情形认定。</w:t>
      </w:r>
    </w:p>
    <w:p w14:paraId="177B74D5">
      <w:pPr>
        <w:spacing w:line="460" w:lineRule="exact"/>
        <w:ind w:firstLine="482" w:firstLineChars="200"/>
        <w:rPr>
          <w:rFonts w:hint="eastAsia" w:ascii="宋体" w:hAnsi="宋体"/>
          <w:b/>
          <w:sz w:val="24"/>
        </w:rPr>
      </w:pPr>
      <w:r>
        <w:rPr>
          <w:rFonts w:hint="eastAsia" w:ascii="宋体" w:hAnsi="宋体"/>
          <w:b/>
          <w:sz w:val="24"/>
        </w:rPr>
        <w:t>24.推荐中标候选人</w:t>
      </w:r>
    </w:p>
    <w:p w14:paraId="54351CCD">
      <w:pPr>
        <w:tabs>
          <w:tab w:val="left" w:pos="1050"/>
        </w:tabs>
        <w:spacing w:line="460" w:lineRule="exact"/>
        <w:ind w:firstLine="480" w:firstLineChars="200"/>
        <w:rPr>
          <w:rFonts w:hint="eastAsia" w:ascii="宋体" w:hAnsi="宋体" w:cs="宋体"/>
          <w:sz w:val="24"/>
        </w:rPr>
      </w:pPr>
      <w:r>
        <w:rPr>
          <w:rFonts w:hint="eastAsia" w:ascii="宋体" w:hAnsi="宋体" w:cs="宋体"/>
          <w:sz w:val="24"/>
        </w:rPr>
        <w:t>24.1评标委员会根据评审标准，评定进入评审的投标人名单，并由招标人当场公布。</w:t>
      </w:r>
    </w:p>
    <w:p w14:paraId="25CCC335">
      <w:pPr>
        <w:tabs>
          <w:tab w:val="left" w:pos="1050"/>
        </w:tabs>
        <w:spacing w:line="460" w:lineRule="exact"/>
        <w:ind w:firstLine="480" w:firstLineChars="200"/>
        <w:rPr>
          <w:rFonts w:hint="eastAsia" w:ascii="宋体" w:hAnsi="宋体" w:cs="宋体"/>
          <w:sz w:val="24"/>
        </w:rPr>
      </w:pPr>
      <w:r>
        <w:rPr>
          <w:rFonts w:hint="eastAsia" w:ascii="宋体" w:hAnsi="宋体" w:cs="宋体"/>
          <w:sz w:val="24"/>
        </w:rPr>
        <w:t>24.2本项目推荐一名中标候选人。符合招标要求且报价最低的投标人为第一中标候选人。</w:t>
      </w:r>
    </w:p>
    <w:p w14:paraId="16300BD7">
      <w:pPr>
        <w:tabs>
          <w:tab w:val="left" w:pos="1050"/>
        </w:tabs>
        <w:spacing w:line="460" w:lineRule="exact"/>
        <w:ind w:firstLine="480" w:firstLineChars="200"/>
        <w:rPr>
          <w:rFonts w:hint="eastAsia" w:ascii="宋体" w:hAnsi="宋体" w:cs="宋体"/>
          <w:sz w:val="24"/>
        </w:rPr>
      </w:pPr>
      <w:r>
        <w:rPr>
          <w:rFonts w:hint="eastAsia" w:ascii="宋体" w:hAnsi="宋体" w:cs="宋体"/>
          <w:sz w:val="24"/>
        </w:rPr>
        <w:t>24.3</w:t>
      </w:r>
      <w:r>
        <w:rPr>
          <w:rFonts w:hint="eastAsia" w:ascii="宋体" w:hAnsi="宋体"/>
          <w:sz w:val="24"/>
        </w:rPr>
        <w:t>提交评标报告：评标结束时，评标委员会根据评审实际情况和评审结果向招标人提交评标报告。评标报告由评委会全体成员签字，评委会成员不得拒绝签字，如评委会个别成员对评标结果持有异议的，</w:t>
      </w:r>
      <w:r>
        <w:rPr>
          <w:rFonts w:hint="eastAsia" w:hAnsi="宋体"/>
          <w:sz w:val="24"/>
        </w:rPr>
        <w:t>可以书面方式阐述其不同意见和理由。</w:t>
      </w:r>
    </w:p>
    <w:p w14:paraId="20D650DB">
      <w:pPr>
        <w:tabs>
          <w:tab w:val="left" w:pos="1050"/>
        </w:tabs>
        <w:spacing w:line="460" w:lineRule="exact"/>
        <w:ind w:firstLine="480" w:firstLineChars="200"/>
        <w:rPr>
          <w:rFonts w:hint="eastAsia" w:ascii="宋体" w:hAnsi="宋体" w:cs="宋体"/>
          <w:sz w:val="24"/>
        </w:rPr>
      </w:pPr>
      <w:r>
        <w:rPr>
          <w:rFonts w:hint="eastAsia" w:ascii="宋体" w:hAnsi="宋体" w:cs="宋体"/>
          <w:sz w:val="24"/>
        </w:rPr>
        <w:t>24.4</w:t>
      </w:r>
      <w:r>
        <w:rPr>
          <w:rFonts w:ascii="宋体" w:hAnsi="宋体" w:cs="宋体"/>
          <w:sz w:val="24"/>
        </w:rPr>
        <w:t>通过评审合格的投标人少于3</w:t>
      </w:r>
      <w:r>
        <w:rPr>
          <w:rFonts w:hint="eastAsia" w:ascii="宋体" w:hAnsi="宋体" w:cs="宋体"/>
          <w:sz w:val="24"/>
        </w:rPr>
        <w:t>名</w:t>
      </w:r>
      <w:r>
        <w:rPr>
          <w:rFonts w:ascii="宋体" w:hAnsi="宋体" w:cs="宋体"/>
          <w:sz w:val="24"/>
        </w:rPr>
        <w:t>（不含3</w:t>
      </w:r>
      <w:r>
        <w:rPr>
          <w:rFonts w:hint="eastAsia" w:ascii="宋体" w:hAnsi="宋体" w:cs="宋体"/>
          <w:sz w:val="24"/>
        </w:rPr>
        <w:t>名</w:t>
      </w:r>
      <w:r>
        <w:rPr>
          <w:rFonts w:ascii="宋体" w:hAnsi="宋体" w:cs="宋体"/>
          <w:sz w:val="24"/>
        </w:rPr>
        <w:t>），评标委员会认为投标明显缺乏竞争的，可以否决全部投标。</w:t>
      </w:r>
    </w:p>
    <w:p w14:paraId="78E03E36">
      <w:pPr>
        <w:spacing w:line="460" w:lineRule="exact"/>
        <w:ind w:firstLine="480" w:firstLineChars="200"/>
        <w:rPr>
          <w:rFonts w:hint="eastAsia" w:ascii="宋体" w:hAnsi="宋体"/>
          <w:b/>
          <w:sz w:val="24"/>
        </w:rPr>
      </w:pPr>
      <w:r>
        <w:rPr>
          <w:rFonts w:hint="eastAsia" w:ascii="宋体" w:hAnsi="宋体" w:cs="宋体"/>
          <w:sz w:val="24"/>
        </w:rPr>
        <w:t>24.5评标委员会经评审，认为所有投标都不符合招标文件要求的，可以否决所有投标。所有投标被否决后，招标人应当依法重新招标。</w:t>
      </w:r>
    </w:p>
    <w:p w14:paraId="00CF69BB">
      <w:pPr>
        <w:spacing w:before="120" w:beforeLines="50" w:after="120" w:afterLines="50" w:line="460" w:lineRule="exact"/>
        <w:ind w:firstLine="562" w:firstLineChars="200"/>
        <w:jc w:val="center"/>
        <w:outlineLvl w:val="1"/>
        <w:rPr>
          <w:rFonts w:hint="eastAsia" w:ascii="宋体" w:hAnsi="宋体"/>
          <w:b/>
          <w:sz w:val="28"/>
          <w:szCs w:val="28"/>
        </w:rPr>
      </w:pPr>
      <w:bookmarkStart w:id="72" w:name="_H__定标与合同签订"/>
      <w:bookmarkEnd w:id="72"/>
      <w:bookmarkStart w:id="73" w:name="_Toc29451"/>
      <w:bookmarkStart w:id="74" w:name="_Toc448264035"/>
      <w:bookmarkStart w:id="75" w:name="_Toc29909"/>
      <w:r>
        <w:rPr>
          <w:rFonts w:hint="eastAsia" w:ascii="宋体" w:hAnsi="宋体"/>
          <w:b/>
          <w:sz w:val="28"/>
          <w:szCs w:val="28"/>
        </w:rPr>
        <w:t>八、</w:t>
      </w:r>
      <w:r>
        <w:rPr>
          <w:rFonts w:ascii="宋体" w:hAnsi="宋体"/>
          <w:b/>
          <w:sz w:val="28"/>
          <w:szCs w:val="28"/>
        </w:rPr>
        <w:t>定</w:t>
      </w:r>
      <w:r>
        <w:rPr>
          <w:rFonts w:hint="eastAsia" w:ascii="宋体" w:hAnsi="宋体"/>
          <w:b/>
          <w:sz w:val="28"/>
          <w:szCs w:val="28"/>
        </w:rPr>
        <w:t xml:space="preserve">    </w:t>
      </w:r>
      <w:r>
        <w:rPr>
          <w:rFonts w:ascii="宋体" w:hAnsi="宋体"/>
          <w:b/>
          <w:sz w:val="28"/>
          <w:szCs w:val="28"/>
        </w:rPr>
        <w:t>标</w:t>
      </w:r>
      <w:bookmarkEnd w:id="73"/>
      <w:bookmarkEnd w:id="74"/>
      <w:bookmarkEnd w:id="75"/>
    </w:p>
    <w:p w14:paraId="14CB2238">
      <w:pPr>
        <w:spacing w:line="460" w:lineRule="exact"/>
        <w:ind w:firstLine="482" w:firstLineChars="200"/>
        <w:rPr>
          <w:rFonts w:hint="eastAsia" w:ascii="宋体" w:hAnsi="宋体"/>
          <w:b/>
          <w:sz w:val="24"/>
        </w:rPr>
      </w:pPr>
      <w:r>
        <w:rPr>
          <w:rFonts w:hint="eastAsia" w:ascii="宋体" w:hAnsi="宋体"/>
          <w:b/>
          <w:sz w:val="24"/>
        </w:rPr>
        <w:t>25.定标方式</w:t>
      </w:r>
    </w:p>
    <w:p w14:paraId="24A39039">
      <w:pPr>
        <w:pStyle w:val="64"/>
        <w:numPr>
          <w:ilvl w:val="0"/>
          <w:numId w:val="0"/>
        </w:numPr>
        <w:tabs>
          <w:tab w:val="clear" w:pos="1000"/>
        </w:tabs>
        <w:spacing w:line="460" w:lineRule="exact"/>
        <w:ind w:firstLine="480" w:firstLineChars="200"/>
        <w:rPr>
          <w:rFonts w:hint="eastAsia"/>
          <w:color w:val="auto"/>
          <w:szCs w:val="24"/>
        </w:rPr>
      </w:pPr>
      <w:r>
        <w:rPr>
          <w:rFonts w:hint="eastAsia"/>
          <w:color w:val="auto"/>
          <w:szCs w:val="24"/>
        </w:rPr>
        <w:t>25</w:t>
      </w:r>
      <w:r>
        <w:rPr>
          <w:color w:val="auto"/>
          <w:szCs w:val="24"/>
        </w:rPr>
        <w:t>.1除投标须知前附表另有规定外，招标人依据评标委员会提交的书面评标报告和推荐的中标候选人确定中标人。</w:t>
      </w:r>
    </w:p>
    <w:p w14:paraId="0C97914D">
      <w:pPr>
        <w:spacing w:line="460" w:lineRule="exact"/>
        <w:ind w:firstLine="482" w:firstLineChars="200"/>
        <w:rPr>
          <w:rFonts w:hint="eastAsia" w:ascii="宋体" w:hAnsi="宋体"/>
          <w:b/>
          <w:sz w:val="24"/>
        </w:rPr>
      </w:pPr>
      <w:r>
        <w:rPr>
          <w:rFonts w:hint="eastAsia" w:ascii="宋体" w:hAnsi="宋体"/>
          <w:b/>
          <w:sz w:val="24"/>
        </w:rPr>
        <w:t>26.中标公示</w:t>
      </w:r>
    </w:p>
    <w:p w14:paraId="440264D9">
      <w:pPr>
        <w:pStyle w:val="11"/>
        <w:numPr>
          <w:ilvl w:val="1"/>
          <w:numId w:val="0"/>
        </w:numPr>
        <w:tabs>
          <w:tab w:val="left" w:pos="567"/>
          <w:tab w:val="left" w:pos="1000"/>
        </w:tabs>
        <w:snapToGrid w:val="0"/>
        <w:spacing w:line="460" w:lineRule="exact"/>
        <w:ind w:firstLine="480" w:firstLineChars="200"/>
        <w:jc w:val="left"/>
        <w:textAlignment w:val="baseline"/>
        <w:rPr>
          <w:rFonts w:ascii="宋体" w:hAnsi="宋体"/>
          <w:sz w:val="24"/>
          <w:szCs w:val="24"/>
        </w:rPr>
      </w:pPr>
      <w:bookmarkStart w:id="76" w:name="_Toc448264036"/>
      <w:r>
        <w:rPr>
          <w:rFonts w:hint="eastAsia" w:ascii="宋体" w:hAnsi="宋体"/>
          <w:sz w:val="24"/>
          <w:szCs w:val="24"/>
        </w:rPr>
        <w:t>26.1招标人应当自收到评标报告之日起3日内公示中标候选人，公示期不得少于3日。投标人或者其他利害关系人对依法必须进行招标的项目的评标结果有异议的，应当在中标候选人公示期间提出。招标人应当自收到异议之日起3日内作出答复；作出答复前，应当暂停招标投标活动。</w:t>
      </w:r>
    </w:p>
    <w:p w14:paraId="530553D2">
      <w:pPr>
        <w:spacing w:line="460" w:lineRule="exact"/>
        <w:ind w:firstLine="480" w:firstLineChars="200"/>
        <w:rPr>
          <w:rFonts w:ascii="宋体" w:hAnsi="宋体"/>
          <w:b/>
          <w:sz w:val="24"/>
        </w:rPr>
      </w:pPr>
      <w:r>
        <w:rPr>
          <w:rFonts w:hint="eastAsia" w:ascii="宋体" w:hAnsi="宋体"/>
          <w:sz w:val="24"/>
        </w:rPr>
        <w:t>26.2公示中标候选人、中标结果将按前附表</w:t>
      </w:r>
      <w:r>
        <w:rPr>
          <w:rFonts w:hint="eastAsia" w:ascii="宋体" w:hAnsi="宋体"/>
          <w:bCs/>
          <w:sz w:val="24"/>
        </w:rPr>
        <w:t>第11项</w:t>
      </w:r>
      <w:r>
        <w:rPr>
          <w:rFonts w:hint="eastAsia" w:ascii="宋体" w:hAnsi="宋体"/>
          <w:sz w:val="24"/>
        </w:rPr>
        <w:t>规定场所、网站等媒体进行。</w:t>
      </w:r>
    </w:p>
    <w:p w14:paraId="5B6AF51E">
      <w:pPr>
        <w:spacing w:before="120" w:beforeLines="50" w:after="120" w:afterLines="50" w:line="460" w:lineRule="exact"/>
        <w:ind w:firstLine="562" w:firstLineChars="200"/>
        <w:jc w:val="center"/>
        <w:outlineLvl w:val="1"/>
        <w:rPr>
          <w:rFonts w:ascii="宋体" w:hAnsi="宋体"/>
          <w:b/>
          <w:sz w:val="28"/>
          <w:szCs w:val="28"/>
        </w:rPr>
      </w:pPr>
      <w:bookmarkStart w:id="77" w:name="_Toc12916"/>
      <w:bookmarkStart w:id="78" w:name="_Toc19017"/>
      <w:r>
        <w:rPr>
          <w:rFonts w:hint="eastAsia" w:ascii="宋体" w:hAnsi="宋体"/>
          <w:b/>
          <w:sz w:val="28"/>
          <w:szCs w:val="28"/>
        </w:rPr>
        <w:t>九、</w:t>
      </w:r>
      <w:r>
        <w:rPr>
          <w:rFonts w:ascii="宋体" w:hAnsi="宋体"/>
          <w:b/>
          <w:sz w:val="28"/>
          <w:szCs w:val="28"/>
        </w:rPr>
        <w:t>合同签订</w:t>
      </w:r>
      <w:bookmarkEnd w:id="76"/>
      <w:bookmarkEnd w:id="77"/>
      <w:bookmarkEnd w:id="78"/>
    </w:p>
    <w:p w14:paraId="5C79F268">
      <w:pPr>
        <w:spacing w:line="460" w:lineRule="exact"/>
        <w:ind w:firstLine="482" w:firstLineChars="200"/>
        <w:rPr>
          <w:rFonts w:hint="eastAsia" w:ascii="宋体" w:hAnsi="宋体"/>
          <w:b/>
          <w:sz w:val="24"/>
        </w:rPr>
      </w:pPr>
      <w:r>
        <w:rPr>
          <w:rFonts w:hint="eastAsia" w:ascii="宋体" w:hAnsi="宋体"/>
          <w:b/>
          <w:sz w:val="24"/>
        </w:rPr>
        <w:t>27.中标通知书</w:t>
      </w:r>
    </w:p>
    <w:p w14:paraId="03827C2B">
      <w:pPr>
        <w:spacing w:line="460" w:lineRule="exact"/>
        <w:ind w:firstLine="480" w:firstLineChars="200"/>
        <w:rPr>
          <w:rFonts w:hint="eastAsia" w:ascii="宋体" w:hAnsi="宋体"/>
          <w:bCs/>
          <w:sz w:val="24"/>
        </w:rPr>
      </w:pPr>
      <w:r>
        <w:rPr>
          <w:rFonts w:hint="eastAsia" w:ascii="宋体" w:hAnsi="宋体"/>
          <w:bCs/>
          <w:sz w:val="24"/>
        </w:rPr>
        <w:t>27.1</w:t>
      </w:r>
      <w:r>
        <w:rPr>
          <w:rFonts w:hint="eastAsia" w:ascii="宋体" w:hAnsi="宋体"/>
          <w:sz w:val="24"/>
        </w:rPr>
        <w:t>确定出中标人后在投标有效期截止前</w:t>
      </w:r>
      <w:r>
        <w:rPr>
          <w:rFonts w:ascii="宋体" w:hAnsi="宋体"/>
          <w:sz w:val="24"/>
        </w:rPr>
        <w:t>,</w:t>
      </w:r>
      <w:r>
        <w:rPr>
          <w:rFonts w:hint="eastAsia" w:ascii="宋体" w:hAnsi="宋体"/>
          <w:sz w:val="24"/>
        </w:rPr>
        <w:t>招标人将以书面形式通知中标的投标人其投标被接受。在该通知书（以下协议条款中称“中标通知书”）中给出招标人对中标人按本合同进行的中标标价，以及有关合同签订的日期、地点等內容。</w:t>
      </w:r>
    </w:p>
    <w:p w14:paraId="7AC312B2">
      <w:pPr>
        <w:spacing w:line="460" w:lineRule="exact"/>
        <w:ind w:firstLine="480" w:firstLineChars="200"/>
        <w:rPr>
          <w:rFonts w:hint="eastAsia" w:ascii="宋体" w:hAnsi="宋体"/>
          <w:bCs/>
          <w:sz w:val="24"/>
        </w:rPr>
      </w:pPr>
      <w:r>
        <w:rPr>
          <w:rFonts w:hint="eastAsia" w:ascii="宋体" w:hAnsi="宋体"/>
          <w:bCs/>
          <w:sz w:val="24"/>
        </w:rPr>
        <w:t>27</w:t>
      </w:r>
      <w:r>
        <w:rPr>
          <w:rFonts w:ascii="宋体" w:hAnsi="宋体"/>
          <w:bCs/>
          <w:sz w:val="24"/>
        </w:rPr>
        <w:t>.</w:t>
      </w:r>
      <w:r>
        <w:rPr>
          <w:rFonts w:hint="eastAsia" w:ascii="宋体" w:hAnsi="宋体"/>
          <w:bCs/>
          <w:sz w:val="24"/>
        </w:rPr>
        <w:t>2中标通知书为合同的组成部分。</w:t>
      </w:r>
    </w:p>
    <w:p w14:paraId="444744B6">
      <w:pPr>
        <w:spacing w:line="460" w:lineRule="exact"/>
        <w:ind w:firstLine="480" w:firstLineChars="200"/>
        <w:rPr>
          <w:rFonts w:hint="eastAsia" w:ascii="宋体" w:hAnsi="宋体"/>
          <w:sz w:val="24"/>
        </w:rPr>
      </w:pPr>
      <w:bookmarkStart w:id="79" w:name="_Toc187567190"/>
      <w:bookmarkStart w:id="80" w:name="_Toc187828810"/>
      <w:bookmarkStart w:id="81" w:name="_Toc188687333"/>
      <w:bookmarkStart w:id="82" w:name="_Toc188688113"/>
      <w:bookmarkStart w:id="83" w:name="_Toc187567672"/>
      <w:r>
        <w:rPr>
          <w:rFonts w:hint="eastAsia" w:ascii="宋体" w:hAnsi="宋体"/>
          <w:bCs/>
          <w:sz w:val="24"/>
        </w:rPr>
        <w:t>27</w:t>
      </w:r>
      <w:r>
        <w:rPr>
          <w:rFonts w:ascii="宋体" w:hAnsi="宋体"/>
          <w:bCs/>
          <w:sz w:val="24"/>
        </w:rPr>
        <w:t>.</w:t>
      </w:r>
      <w:r>
        <w:rPr>
          <w:rFonts w:hint="eastAsia" w:ascii="宋体" w:hAnsi="宋体"/>
          <w:bCs/>
          <w:sz w:val="24"/>
        </w:rPr>
        <w:t>3</w:t>
      </w:r>
      <w:r>
        <w:rPr>
          <w:rFonts w:ascii="宋体" w:hAnsi="宋体"/>
          <w:bCs/>
          <w:sz w:val="24"/>
        </w:rPr>
        <w:t>中标通知书发出后，中标人放弃中标项目的，无正当理由不与招标人签订合同的，在签订合同时提出附加条件或者更改合同实质性条款的,</w:t>
      </w:r>
      <w:r>
        <w:rPr>
          <w:rFonts w:hint="eastAsia" w:ascii="宋体" w:hAnsi="宋体"/>
          <w:bCs/>
          <w:sz w:val="24"/>
        </w:rPr>
        <w:t>或其他招标人不能接受的其他条件的，</w:t>
      </w:r>
      <w:r>
        <w:rPr>
          <w:rFonts w:ascii="宋体" w:hAnsi="宋体"/>
          <w:bCs/>
          <w:sz w:val="24"/>
        </w:rPr>
        <w:t>招标人可取消其中标资格并没收其投标保证金，给招标人造成损失超过投标保证金数额的，中标人应对超过部分予以赔偿，招标人还将提请有关行政监督部门取消其福建省内建设项目二至五年参加投标资格。</w:t>
      </w:r>
      <w:bookmarkEnd w:id="79"/>
      <w:bookmarkEnd w:id="80"/>
      <w:bookmarkEnd w:id="81"/>
      <w:bookmarkEnd w:id="82"/>
      <w:bookmarkEnd w:id="83"/>
    </w:p>
    <w:p w14:paraId="4A3B7055">
      <w:pPr>
        <w:spacing w:line="460" w:lineRule="exact"/>
        <w:ind w:firstLine="482" w:firstLineChars="200"/>
        <w:rPr>
          <w:rFonts w:hint="eastAsia" w:ascii="宋体" w:hAnsi="宋体"/>
          <w:b/>
          <w:sz w:val="24"/>
        </w:rPr>
      </w:pPr>
      <w:r>
        <w:rPr>
          <w:rFonts w:ascii="宋体" w:hAnsi="宋体"/>
          <w:b/>
          <w:sz w:val="24"/>
        </w:rPr>
        <w:t>2</w:t>
      </w:r>
      <w:r>
        <w:rPr>
          <w:rFonts w:hint="eastAsia" w:ascii="宋体" w:hAnsi="宋体"/>
          <w:b/>
          <w:sz w:val="24"/>
        </w:rPr>
        <w:t>8</w:t>
      </w:r>
      <w:r>
        <w:rPr>
          <w:rFonts w:ascii="宋体" w:hAnsi="宋体"/>
          <w:b/>
          <w:sz w:val="24"/>
        </w:rPr>
        <w:t>.合同签</w:t>
      </w:r>
      <w:r>
        <w:rPr>
          <w:rFonts w:hint="eastAsia" w:ascii="宋体" w:hAnsi="宋体"/>
          <w:b/>
          <w:sz w:val="24"/>
        </w:rPr>
        <w:t>订</w:t>
      </w:r>
    </w:p>
    <w:p w14:paraId="53B79835">
      <w:pPr>
        <w:spacing w:line="460" w:lineRule="exact"/>
        <w:ind w:firstLine="480" w:firstLineChars="200"/>
        <w:rPr>
          <w:rFonts w:hint="eastAsia" w:ascii="宋体" w:hAnsi="宋体"/>
          <w:sz w:val="24"/>
        </w:rPr>
      </w:pPr>
      <w:r>
        <w:rPr>
          <w:rFonts w:hint="eastAsia" w:ascii="宋体" w:hAnsi="宋体"/>
          <w:sz w:val="24"/>
        </w:rPr>
        <w:t>中标人应按招标人规定的日期、时间和地点，由法定代表人或委托代理人前往与招标人代表进行合同谈判并签订合同。</w:t>
      </w:r>
    </w:p>
    <w:p w14:paraId="36027D3C">
      <w:pPr>
        <w:spacing w:line="460" w:lineRule="exact"/>
        <w:ind w:firstLine="482" w:firstLineChars="200"/>
        <w:rPr>
          <w:rFonts w:hint="eastAsia" w:ascii="宋体" w:hAnsi="宋体"/>
          <w:b/>
          <w:sz w:val="24"/>
        </w:rPr>
      </w:pPr>
      <w:r>
        <w:rPr>
          <w:rFonts w:hint="eastAsia" w:ascii="宋体" w:hAnsi="宋体"/>
          <w:b/>
          <w:sz w:val="24"/>
        </w:rPr>
        <w:t>29.招标项目监管部门</w:t>
      </w:r>
    </w:p>
    <w:p w14:paraId="06CEDDFC">
      <w:pPr>
        <w:spacing w:line="460" w:lineRule="exact"/>
        <w:ind w:firstLine="480" w:firstLineChars="200"/>
        <w:rPr>
          <w:rFonts w:hint="eastAsia" w:ascii="宋体" w:hAnsi="宋体"/>
          <w:sz w:val="24"/>
        </w:rPr>
      </w:pPr>
      <w:r>
        <w:rPr>
          <w:rFonts w:hint="eastAsia" w:ascii="宋体" w:hAnsi="宋体"/>
          <w:sz w:val="24"/>
        </w:rPr>
        <w:t>招标项目所在地监管部门的名称和地址见投标须知前附表</w:t>
      </w:r>
      <w:r>
        <w:rPr>
          <w:rFonts w:hint="eastAsia" w:ascii="宋体" w:hAnsi="宋体"/>
          <w:b/>
          <w:sz w:val="24"/>
        </w:rPr>
        <w:t>第13项</w:t>
      </w:r>
      <w:r>
        <w:rPr>
          <w:rFonts w:hint="eastAsia" w:ascii="宋体" w:hAnsi="宋体"/>
          <w:sz w:val="24"/>
        </w:rPr>
        <w:t>。</w:t>
      </w:r>
    </w:p>
    <w:p w14:paraId="1AAC233B">
      <w:pPr>
        <w:spacing w:line="460" w:lineRule="exact"/>
        <w:ind w:firstLine="482" w:firstLineChars="200"/>
        <w:rPr>
          <w:rFonts w:hint="eastAsia" w:ascii="宋体" w:hAnsi="宋体"/>
          <w:b/>
          <w:sz w:val="24"/>
        </w:rPr>
      </w:pPr>
      <w:r>
        <w:rPr>
          <w:rFonts w:hint="eastAsia" w:ascii="宋体" w:hAnsi="宋体"/>
          <w:b/>
          <w:sz w:val="24"/>
        </w:rPr>
        <w:t>30.其它</w:t>
      </w:r>
    </w:p>
    <w:p w14:paraId="04FA48E0">
      <w:pPr>
        <w:spacing w:line="460" w:lineRule="exact"/>
        <w:ind w:firstLine="480" w:firstLineChars="200"/>
        <w:rPr>
          <w:rFonts w:hint="eastAsia" w:ascii="宋体" w:hAnsi="宋体"/>
          <w:sz w:val="24"/>
        </w:rPr>
      </w:pPr>
      <w:r>
        <w:rPr>
          <w:rFonts w:hint="eastAsia" w:ascii="宋体" w:hAnsi="宋体"/>
          <w:bCs/>
          <w:sz w:val="24"/>
        </w:rPr>
        <w:t>30.1</w:t>
      </w:r>
      <w:r>
        <w:rPr>
          <w:rFonts w:hint="eastAsia" w:ascii="宋体" w:hAnsi="宋体"/>
          <w:sz w:val="24"/>
        </w:rPr>
        <w:t>投标人应对所递交的投标文件以及与投标有关的证明资料的真实性负责，若有弄虚作假、隐瞒真实情况的，一经发现，其投标按否决投标处理；其投标已作为中标候选人的，取消其中标人资格，已中标的，不予授标。由此产生的问题由该投标人负责，并承担赔偿招标人损失责任。直到授标前，招标人保留核实投标人所递交的投标文件以及与投标有关的证明资料（包括相关材料承诺供应证明资料）的真实性的权力。</w:t>
      </w:r>
    </w:p>
    <w:p w14:paraId="493E9295">
      <w:pPr>
        <w:spacing w:line="460" w:lineRule="exact"/>
        <w:ind w:firstLine="480" w:firstLineChars="200"/>
        <w:rPr>
          <w:rFonts w:ascii="宋体" w:hAnsi="宋体"/>
          <w:sz w:val="24"/>
        </w:rPr>
        <w:sectPr>
          <w:pgSz w:w="11907" w:h="16840"/>
          <w:pgMar w:top="1247" w:right="1247" w:bottom="1247" w:left="1247" w:header="1021" w:footer="794" w:gutter="0"/>
          <w:pgBorders>
            <w:top w:val="none" w:sz="0" w:space="0"/>
            <w:left w:val="none" w:sz="0" w:space="0"/>
            <w:bottom w:val="none" w:sz="0" w:space="0"/>
            <w:right w:val="none" w:sz="0" w:space="0"/>
          </w:pgBorders>
          <w:cols w:space="720" w:num="1"/>
          <w:docGrid w:linePitch="326" w:charSpace="0"/>
        </w:sectPr>
      </w:pPr>
      <w:r>
        <w:rPr>
          <w:rFonts w:hint="eastAsia" w:ascii="宋体" w:hAnsi="宋体"/>
          <w:bCs/>
          <w:sz w:val="24"/>
        </w:rPr>
        <w:t>31.2投标人所提供联系电话应使招标人能方便地与投标人取得联系</w:t>
      </w:r>
      <w:r>
        <w:rPr>
          <w:rFonts w:ascii="宋体" w:hAnsi="宋体"/>
          <w:bCs/>
          <w:sz w:val="24"/>
        </w:rPr>
        <w:t>,</w:t>
      </w:r>
      <w:r>
        <w:rPr>
          <w:rFonts w:hint="eastAsia" w:ascii="宋体" w:hAnsi="宋体"/>
          <w:bCs/>
          <w:sz w:val="24"/>
        </w:rPr>
        <w:t>若由于该方面的原因使招标人发出的函件或信息无法送达投标人时</w:t>
      </w:r>
      <w:r>
        <w:rPr>
          <w:rFonts w:ascii="宋体" w:hAnsi="宋体"/>
          <w:bCs/>
          <w:sz w:val="24"/>
        </w:rPr>
        <w:t>,</w:t>
      </w:r>
      <w:r>
        <w:rPr>
          <w:rFonts w:hint="eastAsia" w:ascii="宋体" w:hAnsi="宋体"/>
          <w:bCs/>
          <w:sz w:val="24"/>
        </w:rPr>
        <w:t>由此造成的后果由投标人自行负责</w:t>
      </w:r>
      <w:bookmarkStart w:id="84" w:name="_I__履约保证函"/>
      <w:bookmarkEnd w:id="84"/>
      <w:r>
        <w:rPr>
          <w:rFonts w:hint="eastAsia" w:ascii="宋体" w:hAnsi="宋体"/>
          <w:bCs/>
          <w:sz w:val="24"/>
        </w:rPr>
        <w:t>。</w:t>
      </w:r>
    </w:p>
    <w:p w14:paraId="1D65F851">
      <w:pPr>
        <w:pStyle w:val="2"/>
        <w:numPr>
          <w:ilvl w:val="0"/>
          <w:numId w:val="0"/>
        </w:numPr>
        <w:spacing w:before="240" w:beforeLines="100" w:line="500" w:lineRule="exact"/>
        <w:ind w:leftChars="0" w:firstLine="723" w:firstLineChars="200"/>
        <w:jc w:val="center"/>
        <w:rPr>
          <w:rFonts w:hint="eastAsia" w:ascii="Arial" w:hAnsi="宋体" w:eastAsia="宋体" w:cs="Arial"/>
          <w:b/>
          <w:sz w:val="36"/>
          <w:szCs w:val="36"/>
        </w:rPr>
      </w:pPr>
      <w:bookmarkStart w:id="85" w:name="_Toc3954"/>
      <w:bookmarkStart w:id="86" w:name="_Toc19832"/>
      <w:bookmarkStart w:id="87" w:name="_Toc448264037"/>
      <w:r>
        <w:rPr>
          <w:rFonts w:hint="eastAsia" w:ascii="Arial" w:hAnsi="宋体" w:eastAsia="宋体" w:cs="Arial"/>
          <w:b/>
          <w:sz w:val="36"/>
          <w:szCs w:val="36"/>
          <w:lang w:val="en-US" w:eastAsia="zh-CN"/>
        </w:rPr>
        <w:t xml:space="preserve">第3章 </w:t>
      </w:r>
      <w:r>
        <w:rPr>
          <w:rFonts w:hint="eastAsia" w:ascii="Arial" w:hAnsi="宋体" w:eastAsia="宋体" w:cs="Arial"/>
          <w:b/>
          <w:sz w:val="36"/>
          <w:szCs w:val="36"/>
        </w:rPr>
        <w:t>合同条款及格式</w:t>
      </w:r>
      <w:bookmarkEnd w:id="85"/>
      <w:bookmarkEnd w:id="86"/>
      <w:bookmarkEnd w:id="87"/>
    </w:p>
    <w:p w14:paraId="294F44A8">
      <w:pPr>
        <w:spacing w:line="240" w:lineRule="atLeast"/>
        <w:rPr>
          <w:rFonts w:hint="eastAsia"/>
          <w:b/>
          <w:sz w:val="36"/>
          <w:szCs w:val="36"/>
        </w:rPr>
      </w:pPr>
    </w:p>
    <w:p w14:paraId="68CCCB11">
      <w:pPr>
        <w:spacing w:line="240" w:lineRule="atLeast"/>
        <w:ind w:firstLine="560" w:firstLineChars="200"/>
        <w:rPr>
          <w:rFonts w:hint="eastAsia"/>
          <w:sz w:val="28"/>
        </w:rPr>
      </w:pPr>
      <w:r>
        <w:rPr>
          <w:rFonts w:hint="eastAsia" w:eastAsia="黑体"/>
          <w:sz w:val="28"/>
        </w:rPr>
        <w:t>合同编号</w:t>
      </w:r>
      <w:r>
        <w:rPr>
          <w:rFonts w:hint="eastAsia"/>
          <w:sz w:val="28"/>
        </w:rPr>
        <w:t>：</w:t>
      </w:r>
    </w:p>
    <w:p w14:paraId="33B33264">
      <w:pPr>
        <w:spacing w:line="240" w:lineRule="atLeast"/>
        <w:jc w:val="center"/>
        <w:rPr>
          <w:rFonts w:hint="eastAsia"/>
          <w:sz w:val="32"/>
        </w:rPr>
      </w:pPr>
    </w:p>
    <w:p w14:paraId="1C576815">
      <w:pPr>
        <w:spacing w:line="240" w:lineRule="atLeast"/>
        <w:jc w:val="center"/>
        <w:rPr>
          <w:rFonts w:hint="eastAsia"/>
          <w:sz w:val="32"/>
        </w:rPr>
      </w:pPr>
    </w:p>
    <w:p w14:paraId="2C6F4457">
      <w:pPr>
        <w:spacing w:line="240" w:lineRule="atLeast"/>
        <w:jc w:val="center"/>
        <w:rPr>
          <w:rFonts w:hint="eastAsia"/>
          <w:sz w:val="32"/>
        </w:rPr>
      </w:pPr>
    </w:p>
    <w:p w14:paraId="3CE3661C">
      <w:pPr>
        <w:spacing w:line="240" w:lineRule="atLeast"/>
        <w:jc w:val="center"/>
        <w:rPr>
          <w:rFonts w:hint="eastAsia"/>
          <w:sz w:val="32"/>
        </w:rPr>
      </w:pPr>
    </w:p>
    <w:p w14:paraId="0D16C90F">
      <w:pPr>
        <w:spacing w:line="240" w:lineRule="atLeast"/>
        <w:jc w:val="center"/>
        <w:rPr>
          <w:rFonts w:hint="eastAsia"/>
          <w:sz w:val="32"/>
        </w:rPr>
      </w:pPr>
    </w:p>
    <w:p w14:paraId="456A3F9A">
      <w:pPr>
        <w:spacing w:line="240" w:lineRule="atLeast"/>
        <w:ind w:firstLine="1253" w:firstLineChars="200"/>
        <w:jc w:val="center"/>
        <w:rPr>
          <w:rFonts w:hint="eastAsia" w:eastAsia="黑体"/>
          <w:b/>
          <w:spacing w:val="12"/>
          <w:sz w:val="48"/>
        </w:rPr>
      </w:pPr>
      <w:r>
        <w:rPr>
          <w:rFonts w:hint="eastAsia" w:eastAsia="黑体"/>
          <w:b/>
          <w:spacing w:val="12"/>
          <w:sz w:val="60"/>
        </w:rPr>
        <w:t>测绘一体化服务合同</w:t>
      </w:r>
    </w:p>
    <w:p w14:paraId="42DA7658">
      <w:pPr>
        <w:spacing w:line="240" w:lineRule="atLeast"/>
        <w:jc w:val="center"/>
        <w:rPr>
          <w:rFonts w:hint="eastAsia" w:eastAsia="黑体"/>
          <w:b/>
          <w:spacing w:val="12"/>
          <w:sz w:val="48"/>
        </w:rPr>
      </w:pPr>
    </w:p>
    <w:p w14:paraId="4F88994F">
      <w:pPr>
        <w:spacing w:line="240" w:lineRule="atLeast"/>
        <w:jc w:val="center"/>
        <w:rPr>
          <w:rFonts w:hint="eastAsia" w:eastAsia="黑体"/>
          <w:b/>
          <w:spacing w:val="12"/>
          <w:sz w:val="48"/>
        </w:rPr>
      </w:pPr>
    </w:p>
    <w:p w14:paraId="0B1CD6C1">
      <w:pPr>
        <w:snapToGrid w:val="0"/>
        <w:spacing w:before="240" w:line="500" w:lineRule="atLeast"/>
        <w:ind w:left="2525" w:leftChars="342" w:hanging="1807" w:hangingChars="500"/>
        <w:rPr>
          <w:rFonts w:eastAsia="楷体_GB2312"/>
          <w:b/>
          <w:bCs/>
          <w:sz w:val="36"/>
          <w:u w:val="single"/>
        </w:rPr>
      </w:pPr>
      <w:r>
        <w:rPr>
          <w:rFonts w:hint="eastAsia" w:ascii="宋体" w:hAnsi="宋体" w:eastAsia="宋体" w:cs="宋体"/>
          <w:b/>
          <w:bCs/>
          <w:sz w:val="36"/>
        </w:rPr>
        <w:t>项目名称：</w:t>
      </w:r>
      <w:r>
        <w:rPr>
          <w:rFonts w:hint="eastAsia" w:ascii="宋体" w:hAnsi="宋体" w:eastAsia="宋体" w:cs="宋体"/>
          <w:bCs/>
          <w:sz w:val="36"/>
          <w:u w:val="single"/>
          <w:lang w:val="en-US" w:eastAsia="zh-CN"/>
        </w:rPr>
        <w:t xml:space="preserve">福建中医药大学学生宿舍13号楼“多测合一”项目                             </w:t>
      </w:r>
      <w:r>
        <w:rPr>
          <w:rFonts w:hint="eastAsia" w:ascii="宋体" w:hAnsi="宋体" w:eastAsia="宋体" w:cs="宋体"/>
          <w:bCs/>
          <w:sz w:val="36"/>
          <w:u w:val="single"/>
        </w:rPr>
        <w:t xml:space="preserve"> </w:t>
      </w:r>
    </w:p>
    <w:p w14:paraId="6DE8A012">
      <w:pPr>
        <w:snapToGrid w:val="0"/>
        <w:spacing w:before="240" w:line="500" w:lineRule="atLeast"/>
        <w:ind w:firstLine="723" w:firstLineChars="200"/>
        <w:rPr>
          <w:rFonts w:eastAsia="华文隶书"/>
          <w:sz w:val="32"/>
        </w:rPr>
      </w:pPr>
      <w:r>
        <w:rPr>
          <w:rFonts w:hint="eastAsia" w:ascii="宋体" w:hAnsi="宋体" w:eastAsia="宋体" w:cs="宋体"/>
          <w:b/>
          <w:bCs/>
          <w:sz w:val="36"/>
        </w:rPr>
        <w:t>委托方 (甲方)：</w:t>
      </w:r>
      <w:r>
        <w:rPr>
          <w:rFonts w:hint="eastAsia" w:ascii="宋体" w:hAnsi="宋体" w:eastAsia="宋体" w:cs="宋体"/>
          <w:bCs/>
          <w:sz w:val="36"/>
          <w:u w:val="single"/>
          <w:lang w:val="en-US" w:eastAsia="zh-CN"/>
        </w:rPr>
        <w:t>福建中医药大学</w:t>
      </w:r>
      <w:r>
        <w:rPr>
          <w:rFonts w:hint="eastAsia" w:eastAsia="楷体_GB2312"/>
          <w:sz w:val="36"/>
          <w:u w:val="single"/>
        </w:rPr>
        <w:t xml:space="preserve">               </w:t>
      </w:r>
      <w:r>
        <w:rPr>
          <w:rFonts w:hint="eastAsia" w:eastAsia="楷体_GB2312"/>
          <w:sz w:val="36"/>
          <w:u w:val="single"/>
          <w:lang w:val="en-US" w:eastAsia="zh-CN"/>
        </w:rPr>
        <w:t xml:space="preserve">  </w:t>
      </w:r>
      <w:r>
        <w:rPr>
          <w:rFonts w:hint="eastAsia" w:eastAsia="楷体_GB2312"/>
          <w:sz w:val="36"/>
          <w:u w:val="single"/>
        </w:rPr>
        <w:t xml:space="preserve">    </w:t>
      </w:r>
    </w:p>
    <w:p w14:paraId="2CE70DA4">
      <w:pPr>
        <w:snapToGrid w:val="0"/>
        <w:spacing w:before="240" w:line="500" w:lineRule="atLeast"/>
        <w:ind w:firstLine="723" w:firstLineChars="200"/>
        <w:rPr>
          <w:rFonts w:hint="eastAsia" w:ascii="宋体" w:hAnsi="宋体" w:eastAsia="宋体" w:cs="宋体"/>
          <w:sz w:val="36"/>
          <w:u w:val="single"/>
        </w:rPr>
      </w:pPr>
      <w:r>
        <w:rPr>
          <w:rFonts w:hint="eastAsia" w:ascii="宋体" w:hAnsi="宋体" w:eastAsia="宋体" w:cs="宋体"/>
          <w:b/>
          <w:bCs/>
          <w:sz w:val="36"/>
        </w:rPr>
        <w:t>受托方 (乙方)：</w:t>
      </w:r>
      <w:r>
        <w:rPr>
          <w:rFonts w:hint="eastAsia" w:ascii="宋体" w:hAnsi="宋体" w:eastAsia="宋体" w:cs="宋体"/>
          <w:sz w:val="36"/>
          <w:u w:val="single"/>
        </w:rPr>
        <w:t xml:space="preserve">                              </w:t>
      </w:r>
      <w:r>
        <w:rPr>
          <w:rFonts w:hint="eastAsia" w:ascii="宋体" w:hAnsi="宋体" w:eastAsia="宋体" w:cs="宋体"/>
          <w:sz w:val="36"/>
          <w:u w:val="single"/>
          <w:lang w:val="en-US" w:eastAsia="zh-CN"/>
        </w:rPr>
        <w:t xml:space="preserve">  </w:t>
      </w:r>
      <w:r>
        <w:rPr>
          <w:rFonts w:hint="eastAsia" w:ascii="宋体" w:hAnsi="宋体" w:eastAsia="宋体" w:cs="宋体"/>
          <w:sz w:val="36"/>
          <w:u w:val="single"/>
        </w:rPr>
        <w:t xml:space="preserve">    </w:t>
      </w:r>
    </w:p>
    <w:p w14:paraId="608222BE">
      <w:pPr>
        <w:snapToGrid w:val="0"/>
        <w:spacing w:before="240" w:line="500" w:lineRule="atLeast"/>
        <w:ind w:firstLine="723" w:firstLineChars="200"/>
        <w:rPr>
          <w:rFonts w:hint="eastAsia" w:ascii="宋体" w:hAnsi="宋体" w:eastAsia="宋体" w:cs="宋体"/>
          <w:sz w:val="36"/>
          <w:u w:val="single"/>
        </w:rPr>
      </w:pPr>
      <w:r>
        <w:rPr>
          <w:rFonts w:hint="eastAsia" w:ascii="宋体" w:hAnsi="宋体" w:eastAsia="宋体" w:cs="宋体"/>
          <w:b/>
          <w:bCs/>
          <w:sz w:val="36"/>
        </w:rPr>
        <w:t>签订时间</w:t>
      </w:r>
      <w:r>
        <w:rPr>
          <w:rFonts w:hint="eastAsia" w:ascii="宋体" w:hAnsi="宋体" w:eastAsia="宋体" w:cs="宋体"/>
          <w:sz w:val="36"/>
        </w:rPr>
        <w:t>：</w:t>
      </w:r>
      <w:r>
        <w:rPr>
          <w:rFonts w:hint="eastAsia" w:ascii="宋体" w:hAnsi="宋体" w:eastAsia="宋体" w:cs="宋体"/>
          <w:sz w:val="36"/>
          <w:u w:val="single"/>
        </w:rPr>
        <w:t xml:space="preserve">    </w:t>
      </w:r>
      <w:r>
        <w:rPr>
          <w:rFonts w:hint="eastAsia" w:ascii="宋体" w:hAnsi="宋体" w:eastAsia="宋体" w:cs="宋体"/>
          <w:sz w:val="36"/>
          <w:u w:val="single"/>
          <w:lang w:val="en-US" w:eastAsia="zh-CN"/>
        </w:rPr>
        <w:t>年  月</w:t>
      </w:r>
      <w:r>
        <w:rPr>
          <w:rFonts w:hint="eastAsia" w:ascii="宋体" w:hAnsi="宋体" w:eastAsia="宋体" w:cs="宋体"/>
          <w:sz w:val="36"/>
          <w:u w:val="single"/>
        </w:rPr>
        <w:t xml:space="preserve">   </w:t>
      </w:r>
      <w:r>
        <w:rPr>
          <w:rFonts w:hint="eastAsia" w:ascii="宋体" w:hAnsi="宋体" w:eastAsia="宋体" w:cs="宋体"/>
          <w:sz w:val="36"/>
          <w:u w:val="single"/>
          <w:lang w:val="en-US" w:eastAsia="zh-CN"/>
        </w:rPr>
        <w:t>日</w:t>
      </w:r>
      <w:r>
        <w:rPr>
          <w:rFonts w:hint="eastAsia" w:ascii="宋体" w:hAnsi="宋体" w:eastAsia="宋体" w:cs="宋体"/>
          <w:sz w:val="36"/>
          <w:u w:val="single"/>
        </w:rPr>
        <w:t xml:space="preserve">         </w:t>
      </w:r>
      <w:r>
        <w:rPr>
          <w:rFonts w:hint="eastAsia" w:ascii="宋体" w:hAnsi="宋体" w:eastAsia="宋体" w:cs="宋体"/>
          <w:sz w:val="36"/>
          <w:u w:val="single"/>
          <w:lang w:val="en-US" w:eastAsia="zh-CN"/>
        </w:rPr>
        <w:t xml:space="preserve">     </w:t>
      </w:r>
      <w:r>
        <w:rPr>
          <w:rFonts w:hint="eastAsia" w:ascii="宋体" w:hAnsi="宋体" w:eastAsia="宋体" w:cs="宋体"/>
          <w:sz w:val="36"/>
          <w:u w:val="single"/>
        </w:rPr>
        <w:t xml:space="preserve"> </w:t>
      </w:r>
      <w:r>
        <w:rPr>
          <w:rFonts w:hint="eastAsia" w:ascii="宋体" w:hAnsi="宋体" w:eastAsia="宋体" w:cs="宋体"/>
          <w:sz w:val="36"/>
          <w:u w:val="single"/>
          <w:lang w:val="en-US" w:eastAsia="zh-CN"/>
        </w:rPr>
        <w:t xml:space="preserve">  </w:t>
      </w:r>
      <w:r>
        <w:rPr>
          <w:rFonts w:hint="eastAsia" w:ascii="宋体" w:hAnsi="宋体" w:eastAsia="宋体" w:cs="宋体"/>
          <w:sz w:val="36"/>
          <w:u w:val="single"/>
        </w:rPr>
        <w:t xml:space="preserve">    </w:t>
      </w:r>
    </w:p>
    <w:p w14:paraId="6DB2415B">
      <w:pPr>
        <w:snapToGrid w:val="0"/>
        <w:spacing w:before="240" w:line="500" w:lineRule="atLeast"/>
        <w:ind w:firstLine="723" w:firstLineChars="200"/>
        <w:rPr>
          <w:rFonts w:hint="eastAsia" w:ascii="宋体" w:hAnsi="宋体" w:eastAsia="宋体" w:cs="宋体"/>
          <w:sz w:val="36"/>
          <w:u w:val="single"/>
        </w:rPr>
      </w:pPr>
      <w:r>
        <w:rPr>
          <w:rFonts w:hint="eastAsia" w:ascii="宋体" w:hAnsi="宋体" w:eastAsia="宋体" w:cs="宋体"/>
          <w:b/>
          <w:bCs/>
          <w:sz w:val="36"/>
        </w:rPr>
        <w:t>签订地点：</w:t>
      </w:r>
      <w:r>
        <w:rPr>
          <w:rFonts w:hint="eastAsia" w:ascii="宋体" w:hAnsi="宋体" w:eastAsia="宋体" w:cs="宋体"/>
          <w:sz w:val="36"/>
          <w:u w:val="single"/>
        </w:rPr>
        <w:t xml:space="preserve">                                  </w:t>
      </w:r>
      <w:r>
        <w:rPr>
          <w:rFonts w:hint="eastAsia" w:ascii="宋体" w:hAnsi="宋体" w:eastAsia="宋体" w:cs="宋体"/>
          <w:sz w:val="36"/>
          <w:u w:val="single"/>
          <w:lang w:val="en-US" w:eastAsia="zh-CN"/>
        </w:rPr>
        <w:t xml:space="preserve">   </w:t>
      </w:r>
      <w:r>
        <w:rPr>
          <w:rFonts w:hint="eastAsia" w:ascii="宋体" w:hAnsi="宋体" w:eastAsia="宋体" w:cs="宋体"/>
          <w:sz w:val="36"/>
          <w:u w:val="single"/>
        </w:rPr>
        <w:t xml:space="preserve">    </w:t>
      </w:r>
    </w:p>
    <w:p w14:paraId="3B44D363">
      <w:pPr>
        <w:snapToGrid w:val="0"/>
        <w:spacing w:before="240" w:line="500" w:lineRule="atLeast"/>
        <w:rPr>
          <w:rFonts w:hint="eastAsia" w:ascii="楷体_GB2312" w:eastAsia="楷体_GB2312"/>
          <w:sz w:val="36"/>
          <w:u w:val="single"/>
        </w:rPr>
      </w:pPr>
    </w:p>
    <w:p w14:paraId="79562065">
      <w:pPr>
        <w:snapToGrid w:val="0"/>
        <w:spacing w:before="240" w:line="500" w:lineRule="atLeast"/>
        <w:rPr>
          <w:rFonts w:hint="eastAsia" w:ascii="楷体_GB2312" w:eastAsia="楷体_GB2312"/>
          <w:sz w:val="36"/>
          <w:u w:val="single"/>
        </w:rPr>
      </w:pPr>
    </w:p>
    <w:p w14:paraId="6DE0447C">
      <w:pPr>
        <w:snapToGrid w:val="0"/>
        <w:spacing w:before="240" w:line="500" w:lineRule="atLeast"/>
        <w:rPr>
          <w:rFonts w:hint="eastAsia" w:ascii="楷体_GB2312" w:eastAsia="楷体_GB2312"/>
          <w:sz w:val="36"/>
          <w:u w:val="single"/>
        </w:rPr>
      </w:pPr>
    </w:p>
    <w:p w14:paraId="1AD7E642">
      <w:pPr>
        <w:snapToGrid w:val="0"/>
        <w:spacing w:before="240" w:line="500" w:lineRule="atLeast"/>
        <w:rPr>
          <w:rFonts w:hint="eastAsia" w:ascii="楷体_GB2312" w:eastAsia="楷体_GB2312"/>
          <w:sz w:val="36"/>
          <w:u w:val="single"/>
        </w:rPr>
      </w:pPr>
    </w:p>
    <w:p w14:paraId="7CCC0F71">
      <w:pPr>
        <w:snapToGrid w:val="0"/>
        <w:spacing w:before="240" w:line="500" w:lineRule="atLeast"/>
        <w:rPr>
          <w:rFonts w:hint="eastAsia"/>
          <w:sz w:val="36"/>
          <w:u w:val="single"/>
        </w:rPr>
      </w:pPr>
    </w:p>
    <w:p w14:paraId="5369A545">
      <w:pPr>
        <w:spacing w:line="240" w:lineRule="atLeast"/>
        <w:ind w:firstLine="720" w:firstLineChars="200"/>
        <w:jc w:val="center"/>
        <w:rPr>
          <w:rFonts w:eastAsia="黑体"/>
          <w:sz w:val="36"/>
        </w:rPr>
        <w:sectPr>
          <w:footerReference r:id="rId13" w:type="first"/>
          <w:footerReference r:id="rId11" w:type="default"/>
          <w:headerReference r:id="rId10" w:type="even"/>
          <w:footerReference r:id="rId12" w:type="even"/>
          <w:pgSz w:w="11907" w:h="16840"/>
          <w:pgMar w:top="1247" w:right="1361" w:bottom="1247" w:left="1361" w:header="794" w:footer="794" w:gutter="0"/>
          <w:pgBorders>
            <w:top w:val="none" w:sz="0" w:space="0"/>
            <w:left w:val="none" w:sz="0" w:space="0"/>
            <w:bottom w:val="none" w:sz="0" w:space="0"/>
            <w:right w:val="none" w:sz="0" w:space="0"/>
          </w:pgBorders>
          <w:cols w:space="720" w:num="1"/>
          <w:titlePg/>
          <w:docGrid w:linePitch="326" w:charSpace="0"/>
        </w:sectPr>
      </w:pPr>
      <w:r>
        <w:rPr>
          <w:rFonts w:hint="eastAsia" w:eastAsia="黑体"/>
          <w:sz w:val="36"/>
        </w:rPr>
        <w:t>中华人民共和国科学技术部</w:t>
      </w:r>
    </w:p>
    <w:p w14:paraId="01CBBFD3">
      <w:pPr>
        <w:rPr>
          <w:rFonts w:hint="eastAsia"/>
        </w:rPr>
      </w:pPr>
    </w:p>
    <w:p w14:paraId="3E0DC167">
      <w:pPr>
        <w:ind w:firstLine="720" w:firstLineChars="200"/>
        <w:jc w:val="center"/>
        <w:rPr>
          <w:rFonts w:hint="eastAsia" w:eastAsia="黑体"/>
          <w:sz w:val="36"/>
        </w:rPr>
      </w:pPr>
      <w:r>
        <w:rPr>
          <w:rFonts w:hint="eastAsia" w:eastAsia="黑体"/>
          <w:sz w:val="36"/>
        </w:rPr>
        <w:t>填</w:t>
      </w:r>
      <w:r>
        <w:rPr>
          <w:rFonts w:eastAsia="黑体"/>
          <w:sz w:val="36"/>
        </w:rPr>
        <w:t xml:space="preserve"> </w:t>
      </w:r>
      <w:r>
        <w:rPr>
          <w:rFonts w:hint="eastAsia" w:eastAsia="黑体"/>
          <w:sz w:val="36"/>
        </w:rPr>
        <w:t>写</w:t>
      </w:r>
      <w:r>
        <w:rPr>
          <w:rFonts w:eastAsia="黑体"/>
          <w:sz w:val="36"/>
        </w:rPr>
        <w:t xml:space="preserve"> </w:t>
      </w:r>
      <w:r>
        <w:rPr>
          <w:rFonts w:hint="eastAsia" w:eastAsia="黑体"/>
          <w:sz w:val="36"/>
        </w:rPr>
        <w:t>说</w:t>
      </w:r>
      <w:r>
        <w:rPr>
          <w:rFonts w:eastAsia="黑体"/>
          <w:sz w:val="36"/>
        </w:rPr>
        <w:t xml:space="preserve"> </w:t>
      </w:r>
      <w:r>
        <w:rPr>
          <w:rFonts w:hint="eastAsia" w:eastAsia="黑体"/>
          <w:sz w:val="36"/>
        </w:rPr>
        <w:t>明</w:t>
      </w:r>
    </w:p>
    <w:p w14:paraId="7715F4C7">
      <w:pPr>
        <w:jc w:val="center"/>
        <w:rPr>
          <w:rFonts w:hint="eastAsia" w:eastAsia="黑体"/>
          <w:sz w:val="36"/>
        </w:rPr>
      </w:pPr>
    </w:p>
    <w:p w14:paraId="0AA0CF9B">
      <w:pPr>
        <w:snapToGrid w:val="0"/>
        <w:spacing w:line="360" w:lineRule="auto"/>
        <w:ind w:right="242" w:firstLine="560" w:firstLineChars="200"/>
        <w:rPr>
          <w:rFonts w:ascii="楷体_GB2312" w:eastAsia="楷体_GB2312"/>
          <w:sz w:val="28"/>
        </w:rPr>
      </w:pPr>
      <w:r>
        <w:rPr>
          <w:rFonts w:hint="eastAsia" w:ascii="楷体_GB2312" w:eastAsia="楷体_GB2312"/>
          <w:sz w:val="28"/>
        </w:rPr>
        <w:t>一、本合同为中华人民共和国科学技术部印制的技术服务合同示范文本，各技术合同登记机构可推介技术合同当事人参照使用。</w:t>
      </w:r>
    </w:p>
    <w:p w14:paraId="078C3FD8">
      <w:pPr>
        <w:snapToGrid w:val="0"/>
        <w:spacing w:line="360" w:lineRule="auto"/>
        <w:ind w:right="242" w:firstLine="560" w:firstLineChars="200"/>
        <w:rPr>
          <w:rFonts w:hint="eastAsia" w:ascii="楷体_GB2312" w:eastAsia="楷体_GB2312"/>
          <w:sz w:val="28"/>
        </w:rPr>
      </w:pPr>
      <w:r>
        <w:rPr>
          <w:rFonts w:hint="eastAsia" w:ascii="楷体_GB2312" w:eastAsia="楷体_GB2312"/>
          <w:sz w:val="28"/>
        </w:rPr>
        <w:t>二、本合同书适用于一方当事人（受托方）以技术知识为另一方（委托方）解决特定技术问题所订立的合同。</w:t>
      </w:r>
    </w:p>
    <w:p w14:paraId="7F2B78D4">
      <w:pPr>
        <w:snapToGrid w:val="0"/>
        <w:spacing w:line="360" w:lineRule="auto"/>
        <w:ind w:right="242" w:firstLine="560" w:firstLineChars="200"/>
        <w:rPr>
          <w:rFonts w:hint="eastAsia" w:ascii="楷体_GB2312" w:eastAsia="楷体_GB2312"/>
          <w:sz w:val="28"/>
        </w:rPr>
      </w:pPr>
      <w:r>
        <w:rPr>
          <w:rFonts w:hint="eastAsia" w:ascii="楷体_GB2312" w:eastAsia="楷体_GB2312"/>
          <w:sz w:val="28"/>
        </w:rPr>
        <w:t>三、签约一方为多个当事人的，可按各自在合同关系中的作用等，在</w:t>
      </w:r>
      <w:r>
        <w:rPr>
          <w:rFonts w:eastAsia="楷体_GB2312"/>
          <w:sz w:val="28"/>
        </w:rPr>
        <w:t>“</w:t>
      </w:r>
      <w:r>
        <w:rPr>
          <w:rFonts w:hint="eastAsia" w:ascii="楷体_GB2312" w:eastAsia="楷体_GB2312"/>
          <w:sz w:val="28"/>
        </w:rPr>
        <w:t>委托方</w:t>
      </w:r>
      <w:r>
        <w:rPr>
          <w:rFonts w:eastAsia="楷体_GB2312"/>
          <w:sz w:val="28"/>
        </w:rPr>
        <w:t>”</w:t>
      </w:r>
      <w:r>
        <w:rPr>
          <w:rFonts w:hint="eastAsia" w:ascii="楷体_GB2312" w:eastAsia="楷体_GB2312"/>
          <w:sz w:val="28"/>
        </w:rPr>
        <w:t>、</w:t>
      </w:r>
      <w:r>
        <w:rPr>
          <w:rFonts w:eastAsia="楷体_GB2312"/>
          <w:sz w:val="28"/>
        </w:rPr>
        <w:t>“</w:t>
      </w:r>
      <w:r>
        <w:rPr>
          <w:rFonts w:hint="eastAsia" w:ascii="楷体_GB2312" w:eastAsia="楷体_GB2312"/>
          <w:sz w:val="28"/>
        </w:rPr>
        <w:t>受托方</w:t>
      </w:r>
      <w:r>
        <w:rPr>
          <w:rFonts w:eastAsia="楷体_GB2312"/>
          <w:sz w:val="28"/>
        </w:rPr>
        <w:t>”</w:t>
      </w:r>
      <w:r>
        <w:rPr>
          <w:rFonts w:hint="eastAsia" w:eastAsia="楷体_GB2312"/>
          <w:sz w:val="28"/>
        </w:rPr>
        <w:t xml:space="preserve"> </w:t>
      </w:r>
      <w:r>
        <w:rPr>
          <w:rFonts w:hint="eastAsia" w:ascii="楷体_GB2312" w:eastAsia="楷体_GB2312"/>
          <w:sz w:val="28"/>
        </w:rPr>
        <w:t>项下（增页）分别排列为共同委托人或共同受托人。</w:t>
      </w:r>
    </w:p>
    <w:p w14:paraId="6009D51F">
      <w:pPr>
        <w:snapToGrid w:val="0"/>
        <w:spacing w:line="360" w:lineRule="auto"/>
        <w:ind w:right="242" w:firstLine="560" w:firstLineChars="200"/>
        <w:rPr>
          <w:rFonts w:hint="eastAsia" w:ascii="楷体_GB2312" w:eastAsia="楷体_GB2312"/>
          <w:sz w:val="28"/>
        </w:rPr>
      </w:pPr>
      <w:r>
        <w:rPr>
          <w:rFonts w:hint="eastAsia" w:ascii="楷体_GB2312" w:eastAsia="楷体_GB2312"/>
          <w:sz w:val="28"/>
        </w:rPr>
        <w:t>四、本合同书未尽事项，可由当事人附页另行约定，并作为本合同的组成部分。</w:t>
      </w:r>
    </w:p>
    <w:p w14:paraId="18278DB3">
      <w:pPr>
        <w:snapToGrid w:val="0"/>
        <w:spacing w:line="360" w:lineRule="auto"/>
        <w:ind w:right="242" w:firstLine="560" w:firstLineChars="200"/>
        <w:rPr>
          <w:rFonts w:ascii="楷体_GB2312" w:eastAsia="楷体_GB2312"/>
          <w:sz w:val="28"/>
        </w:rPr>
      </w:pPr>
      <w:r>
        <w:rPr>
          <w:rFonts w:hint="eastAsia" w:ascii="楷体_GB2312" w:eastAsia="楷体_GB2312"/>
          <w:sz w:val="28"/>
        </w:rPr>
        <w:t>五、当事人使用本合同书时约定无需填写的条款，应在该条款处注明“无”等字样。</w:t>
      </w:r>
    </w:p>
    <w:p w14:paraId="2851F65A">
      <w:pPr>
        <w:spacing w:before="480" w:beforeLines="200"/>
        <w:ind w:firstLine="420" w:firstLineChars="200"/>
        <w:jc w:val="center"/>
        <w:rPr>
          <w:rFonts w:hint="eastAsia"/>
          <w:b/>
          <w:sz w:val="36"/>
          <w:szCs w:val="36"/>
        </w:rPr>
      </w:pPr>
      <w:r>
        <w:br w:type="page"/>
      </w:r>
      <w:r>
        <w:rPr>
          <w:rFonts w:hint="eastAsia"/>
          <w:b/>
          <w:sz w:val="36"/>
          <w:szCs w:val="36"/>
        </w:rPr>
        <w:t>测绘一体化服务合同</w:t>
      </w:r>
    </w:p>
    <w:p w14:paraId="588A80CC">
      <w:pPr>
        <w:spacing w:line="360" w:lineRule="auto"/>
        <w:ind w:right="212" w:rightChars="101"/>
        <w:rPr>
          <w:rFonts w:hint="eastAsia" w:ascii="仿宋_GB2312" w:eastAsia="仿宋_GB2312"/>
          <w:sz w:val="34"/>
        </w:rPr>
      </w:pPr>
    </w:p>
    <w:p w14:paraId="0CF4B0D9">
      <w:pPr>
        <w:spacing w:line="360" w:lineRule="auto"/>
        <w:ind w:firstLine="480" w:firstLineChars="200"/>
        <w:rPr>
          <w:rFonts w:hint="default" w:ascii="宋体" w:hAnsi="宋体" w:eastAsia="宋体"/>
          <w:sz w:val="24"/>
          <w:u w:val="single"/>
          <w:lang w:val="en-US" w:eastAsia="zh-CN"/>
        </w:rPr>
      </w:pPr>
      <w:r>
        <w:rPr>
          <w:rFonts w:hint="eastAsia" w:ascii="宋体" w:hAnsi="宋体"/>
          <w:sz w:val="24"/>
        </w:rPr>
        <w:t>委托方(甲方)：</w:t>
      </w:r>
      <w:r>
        <w:rPr>
          <w:rFonts w:hint="eastAsia" w:ascii="宋体" w:hAnsi="宋体"/>
          <w:b w:val="0"/>
          <w:bCs w:val="0"/>
          <w:sz w:val="24"/>
          <w:u w:val="single"/>
          <w:lang w:val="en-US" w:eastAsia="zh-CN"/>
        </w:rPr>
        <w:t>福建中医药大学</w:t>
      </w:r>
      <w:r>
        <w:rPr>
          <w:rFonts w:hint="eastAsia" w:ascii="宋体" w:hAnsi="宋体"/>
          <w:b w:val="0"/>
          <w:bCs w:val="0"/>
          <w:sz w:val="24"/>
          <w:u w:val="single"/>
        </w:rPr>
        <w:t xml:space="preserve"> </w:t>
      </w:r>
      <w:r>
        <w:rPr>
          <w:rFonts w:hint="eastAsia" w:ascii="宋体" w:hAnsi="宋体"/>
          <w:b w:val="0"/>
          <w:bCs w:val="0"/>
          <w:sz w:val="24"/>
          <w:u w:val="single"/>
          <w:lang w:val="en-US" w:eastAsia="zh-CN"/>
        </w:rPr>
        <w:t xml:space="preserve">                              </w:t>
      </w:r>
    </w:p>
    <w:p w14:paraId="175C0D36">
      <w:pPr>
        <w:spacing w:line="360" w:lineRule="auto"/>
        <w:ind w:firstLine="480" w:firstLineChars="200"/>
        <w:rPr>
          <w:rFonts w:hint="eastAsia" w:ascii="宋体" w:hAnsi="宋体"/>
          <w:sz w:val="24"/>
          <w:u w:val="single"/>
        </w:rPr>
      </w:pPr>
      <w:r>
        <w:rPr>
          <w:rFonts w:hint="eastAsia" w:ascii="宋体" w:hAnsi="宋体"/>
          <w:sz w:val="24"/>
        </w:rPr>
        <w:t>住</w:t>
      </w:r>
      <w:r>
        <w:rPr>
          <w:rFonts w:ascii="宋体" w:hAnsi="宋体"/>
          <w:sz w:val="24"/>
        </w:rPr>
        <w:t xml:space="preserve">  </w:t>
      </w:r>
      <w:r>
        <w:rPr>
          <w:rFonts w:hint="eastAsia" w:ascii="宋体" w:hAnsi="宋体"/>
          <w:sz w:val="24"/>
        </w:rPr>
        <w:t>所</w:t>
      </w:r>
      <w:r>
        <w:rPr>
          <w:rFonts w:ascii="宋体" w:hAnsi="宋体"/>
          <w:sz w:val="24"/>
        </w:rPr>
        <w:t xml:space="preserve">  </w:t>
      </w:r>
      <w:r>
        <w:rPr>
          <w:rFonts w:hint="eastAsia" w:ascii="宋体" w:hAnsi="宋体"/>
          <w:sz w:val="24"/>
        </w:rPr>
        <w:t>地：</w:t>
      </w:r>
      <w:r>
        <w:rPr>
          <w:rFonts w:hint="eastAsia" w:ascii="宋体" w:hAnsi="宋体"/>
          <w:sz w:val="24"/>
          <w:u w:val="single"/>
        </w:rPr>
        <w:t xml:space="preserve"> </w:t>
      </w:r>
      <w:r>
        <w:rPr>
          <w:rFonts w:hint="eastAsia" w:ascii="宋体" w:hAnsi="宋体" w:cs="宋体"/>
          <w:sz w:val="24"/>
          <w:szCs w:val="24"/>
          <w:u w:val="single"/>
          <w:lang w:eastAsia="zh-CN"/>
        </w:rPr>
        <w:t>福建省福州市闽侯上街邱阳路1号</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7933B5">
      <w:pPr>
        <w:spacing w:line="360" w:lineRule="auto"/>
        <w:ind w:firstLine="480" w:firstLineChars="200"/>
        <w:rPr>
          <w:rFonts w:hint="eastAsia" w:ascii="宋体" w:hAnsi="宋体"/>
          <w:sz w:val="24"/>
          <w:u w:val="single"/>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6867BD74">
      <w:pPr>
        <w:spacing w:line="360" w:lineRule="auto"/>
        <w:ind w:firstLine="480" w:firstLineChars="200"/>
        <w:rPr>
          <w:rFonts w:hint="eastAsia" w:ascii="宋体" w:hAnsi="宋体"/>
          <w:sz w:val="24"/>
          <w:u w:val="single"/>
        </w:rPr>
      </w:pPr>
      <w:r>
        <w:rPr>
          <w:rFonts w:hint="eastAsia" w:ascii="宋体" w:hAnsi="宋体"/>
          <w:sz w:val="24"/>
        </w:rPr>
        <w:t>项目联系人：</w:t>
      </w:r>
      <w:r>
        <w:rPr>
          <w:rFonts w:hint="eastAsia" w:ascii="宋体" w:hAnsi="宋体"/>
          <w:sz w:val="24"/>
          <w:u w:val="single"/>
        </w:rPr>
        <w:t xml:space="preserve">    </w:t>
      </w:r>
      <w:r>
        <w:rPr>
          <w:rFonts w:hint="eastAsia" w:ascii="宋体" w:hAnsi="宋体"/>
          <w:sz w:val="24"/>
          <w:u w:val="single"/>
          <w:lang w:val="en-US" w:eastAsia="zh-CN"/>
        </w:rPr>
        <w:t>黄工</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628DDE38">
      <w:pPr>
        <w:spacing w:line="360" w:lineRule="auto"/>
        <w:ind w:firstLine="480" w:firstLineChars="200"/>
        <w:rPr>
          <w:rFonts w:hint="eastAsia" w:ascii="宋体" w:hAnsi="宋体"/>
          <w:sz w:val="24"/>
          <w:u w:val="single"/>
        </w:rPr>
      </w:pPr>
      <w:r>
        <w:rPr>
          <w:rFonts w:hint="eastAsia" w:ascii="宋体" w:hAnsi="宋体"/>
          <w:sz w:val="24"/>
        </w:rPr>
        <w:t>通讯地址：</w:t>
      </w:r>
      <w:r>
        <w:rPr>
          <w:rFonts w:hint="eastAsia" w:ascii="宋体" w:hAnsi="宋体"/>
          <w:sz w:val="24"/>
          <w:u w:val="single"/>
        </w:rPr>
        <w:t xml:space="preserve"> </w:t>
      </w:r>
      <w:r>
        <w:rPr>
          <w:rFonts w:hint="eastAsia" w:ascii="宋体" w:hAnsi="宋体"/>
          <w:sz w:val="24"/>
          <w:u w:val="single"/>
          <w:lang w:val="en-US" w:eastAsia="zh-CN"/>
        </w:rPr>
        <w:t>福州闽侯福建中医药大学旗山校区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2968ADE6">
      <w:pPr>
        <w:spacing w:line="360" w:lineRule="auto"/>
        <w:ind w:firstLine="480" w:firstLineChars="200"/>
        <w:rPr>
          <w:rFonts w:hint="eastAsia" w:ascii="宋体" w:hAnsi="宋体"/>
          <w:sz w:val="24"/>
          <w:u w:val="single"/>
        </w:rPr>
      </w:pPr>
      <w:r>
        <w:rPr>
          <w:rFonts w:hint="eastAsia" w:ascii="宋体" w:hAnsi="宋体"/>
          <w:sz w:val="24"/>
        </w:rPr>
        <w:t>电</w:t>
      </w:r>
      <w:r>
        <w:rPr>
          <w:rFonts w:ascii="宋体" w:hAnsi="宋体"/>
          <w:sz w:val="24"/>
        </w:rPr>
        <w:t xml:space="preserve">    </w:t>
      </w:r>
      <w:r>
        <w:rPr>
          <w:rFonts w:hint="eastAsia" w:ascii="宋体" w:hAnsi="宋体"/>
          <w:sz w:val="24"/>
        </w:rPr>
        <w:t>话：</w:t>
      </w:r>
      <w:r>
        <w:rPr>
          <w:rFonts w:hint="eastAsia" w:ascii="宋体" w:hAnsi="宋体"/>
          <w:sz w:val="24"/>
          <w:u w:val="single"/>
        </w:rPr>
        <w:t xml:space="preserve"> </w:t>
      </w:r>
      <w:r>
        <w:rPr>
          <w:rFonts w:hint="eastAsia" w:ascii="宋体" w:hAnsi="宋体" w:eastAsia="宋体" w:cs="宋体"/>
          <w:sz w:val="24"/>
          <w:szCs w:val="24"/>
          <w:u w:val="single"/>
        </w:rPr>
        <w:t>0591-22861018</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传    真：</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72AE0D39">
      <w:pPr>
        <w:spacing w:line="360" w:lineRule="auto"/>
        <w:ind w:firstLine="480" w:firstLineChars="200"/>
        <w:rPr>
          <w:rFonts w:hint="eastAsia" w:ascii="宋体" w:hAnsi="宋体"/>
          <w:sz w:val="24"/>
          <w:u w:val="single"/>
        </w:rPr>
      </w:pPr>
      <w:r>
        <w:rPr>
          <w:rFonts w:hint="eastAsia" w:ascii="宋体" w:hAnsi="宋体"/>
          <w:sz w:val="24"/>
        </w:rPr>
        <w:t>电子信箱：</w:t>
      </w:r>
      <w:r>
        <w:rPr>
          <w:rFonts w:hint="eastAsia" w:ascii="宋体" w:hAnsi="宋体"/>
          <w:sz w:val="24"/>
          <w:u w:val="single"/>
        </w:rPr>
        <w:t xml:space="preserve">  </w:t>
      </w:r>
      <w:r>
        <w:rPr>
          <w:rFonts w:ascii="宋体" w:hAnsi="宋体" w:cs="宋体"/>
          <w:sz w:val="24"/>
          <w:u w:val="single"/>
        </w:rPr>
        <w:t>2024051@fjtcm.edu.cn</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722FD349">
      <w:pPr>
        <w:spacing w:line="360" w:lineRule="auto"/>
        <w:ind w:firstLine="720" w:firstLineChars="300"/>
        <w:rPr>
          <w:rFonts w:hint="eastAsia" w:ascii="宋体" w:hAnsi="宋体"/>
          <w:sz w:val="24"/>
        </w:rPr>
      </w:pPr>
    </w:p>
    <w:p w14:paraId="496FDE5D">
      <w:pPr>
        <w:spacing w:line="360" w:lineRule="auto"/>
        <w:ind w:firstLine="480" w:firstLineChars="200"/>
        <w:rPr>
          <w:rFonts w:hint="eastAsia" w:ascii="宋体" w:hAnsi="宋体"/>
          <w:bCs/>
          <w:sz w:val="24"/>
          <w:u w:val="single"/>
        </w:rPr>
      </w:pPr>
      <w:r>
        <w:rPr>
          <w:rFonts w:hint="eastAsia" w:ascii="宋体" w:hAnsi="宋体"/>
          <w:sz w:val="24"/>
        </w:rPr>
        <w:t>受托方(乙方)：</w:t>
      </w:r>
      <w:r>
        <w:rPr>
          <w:rFonts w:hint="eastAsia" w:ascii="宋体" w:hAnsi="宋体"/>
          <w:bCs/>
          <w:sz w:val="24"/>
          <w:u w:val="single"/>
        </w:rPr>
        <w:t xml:space="preserve">                                       </w:t>
      </w:r>
    </w:p>
    <w:p w14:paraId="26D30A98">
      <w:pPr>
        <w:spacing w:line="360" w:lineRule="auto"/>
        <w:ind w:firstLine="480" w:firstLineChars="200"/>
        <w:rPr>
          <w:rFonts w:hint="eastAsia" w:ascii="宋体" w:hAnsi="宋体"/>
          <w:sz w:val="24"/>
          <w:u w:val="single"/>
        </w:rPr>
      </w:pPr>
      <w:r>
        <w:rPr>
          <w:rFonts w:hint="eastAsia" w:ascii="宋体" w:hAnsi="宋体"/>
          <w:sz w:val="24"/>
        </w:rPr>
        <w:t>住</w:t>
      </w:r>
      <w:r>
        <w:rPr>
          <w:rFonts w:ascii="宋体" w:hAnsi="宋体"/>
          <w:sz w:val="24"/>
        </w:rPr>
        <w:t xml:space="preserve">  </w:t>
      </w:r>
      <w:r>
        <w:rPr>
          <w:rFonts w:hint="eastAsia" w:ascii="宋体" w:hAnsi="宋体"/>
          <w:sz w:val="24"/>
        </w:rPr>
        <w:t>所</w:t>
      </w:r>
      <w:r>
        <w:rPr>
          <w:rFonts w:ascii="宋体" w:hAnsi="宋体"/>
          <w:sz w:val="24"/>
        </w:rPr>
        <w:t xml:space="preserve">  </w:t>
      </w:r>
      <w:r>
        <w:rPr>
          <w:rFonts w:hint="eastAsia" w:ascii="宋体" w:hAnsi="宋体"/>
          <w:sz w:val="24"/>
        </w:rPr>
        <w:t>地：</w:t>
      </w:r>
      <w:r>
        <w:rPr>
          <w:rFonts w:hint="eastAsia" w:ascii="宋体" w:hAnsi="宋体"/>
          <w:sz w:val="24"/>
          <w:u w:val="single"/>
        </w:rPr>
        <w:t xml:space="preserve">                                         </w:t>
      </w:r>
    </w:p>
    <w:p w14:paraId="777C6D7A">
      <w:pPr>
        <w:spacing w:line="360" w:lineRule="auto"/>
        <w:ind w:firstLine="480" w:firstLineChars="200"/>
        <w:rPr>
          <w:rFonts w:hint="eastAsia" w:ascii="宋体" w:hAnsi="宋体"/>
          <w:sz w:val="24"/>
          <w:u w:val="single"/>
        </w:rPr>
      </w:pPr>
      <w:r>
        <w:rPr>
          <w:rFonts w:hint="eastAsia" w:ascii="宋体" w:hAnsi="宋体"/>
          <w:sz w:val="24"/>
        </w:rPr>
        <w:t>法定代表人：</w:t>
      </w:r>
      <w:r>
        <w:rPr>
          <w:rFonts w:hint="eastAsia" w:ascii="宋体" w:hAnsi="宋体"/>
          <w:sz w:val="24"/>
          <w:u w:val="single"/>
        </w:rPr>
        <w:t xml:space="preserve">                                         </w:t>
      </w:r>
    </w:p>
    <w:p w14:paraId="08088193">
      <w:pPr>
        <w:spacing w:line="360" w:lineRule="auto"/>
        <w:ind w:firstLine="480" w:firstLineChars="200"/>
        <w:rPr>
          <w:rFonts w:hint="eastAsia" w:ascii="宋体" w:hAnsi="宋体"/>
          <w:sz w:val="24"/>
          <w:u w:val="single"/>
        </w:rPr>
      </w:pPr>
      <w:r>
        <w:rPr>
          <w:rFonts w:hint="eastAsia" w:ascii="宋体" w:hAnsi="宋体"/>
          <w:sz w:val="24"/>
        </w:rPr>
        <w:t>项目联系人：</w:t>
      </w:r>
      <w:r>
        <w:rPr>
          <w:rFonts w:hint="eastAsia" w:ascii="宋体" w:hAnsi="宋体"/>
          <w:sz w:val="24"/>
          <w:u w:val="single"/>
        </w:rPr>
        <w:t xml:space="preserve">                                         </w:t>
      </w:r>
    </w:p>
    <w:p w14:paraId="0056DA8F">
      <w:pPr>
        <w:spacing w:line="360" w:lineRule="auto"/>
        <w:ind w:firstLine="480" w:firstLineChars="200"/>
        <w:rPr>
          <w:rFonts w:hint="eastAsia" w:ascii="宋体" w:hAnsi="宋体"/>
          <w:sz w:val="24"/>
          <w:u w:val="single"/>
        </w:rPr>
      </w:pPr>
      <w:r>
        <w:rPr>
          <w:rFonts w:hint="eastAsia" w:ascii="宋体" w:hAnsi="宋体"/>
          <w:sz w:val="24"/>
        </w:rPr>
        <w:t>通讯地址：</w:t>
      </w:r>
      <w:r>
        <w:rPr>
          <w:rFonts w:hint="eastAsia" w:ascii="宋体" w:hAnsi="宋体"/>
          <w:sz w:val="24"/>
          <w:u w:val="single"/>
        </w:rPr>
        <w:t xml:space="preserve">                                           </w:t>
      </w:r>
    </w:p>
    <w:p w14:paraId="46E7ACE9">
      <w:pPr>
        <w:spacing w:line="360" w:lineRule="auto"/>
        <w:ind w:firstLine="480" w:firstLineChars="200"/>
        <w:rPr>
          <w:rFonts w:hint="eastAsia" w:ascii="宋体" w:hAnsi="宋体"/>
          <w:sz w:val="24"/>
        </w:rPr>
      </w:pPr>
      <w:r>
        <w:rPr>
          <w:rFonts w:hint="eastAsia" w:ascii="宋体" w:hAnsi="宋体"/>
          <w:sz w:val="24"/>
        </w:rPr>
        <w:t>电</w:t>
      </w:r>
      <w:r>
        <w:rPr>
          <w:rFonts w:ascii="宋体" w:hAnsi="宋体"/>
          <w:sz w:val="24"/>
        </w:rPr>
        <w:t xml:space="preserve">    </w:t>
      </w:r>
      <w:r>
        <w:rPr>
          <w:rFonts w:hint="eastAsia" w:ascii="宋体" w:hAnsi="宋体"/>
          <w:sz w:val="24"/>
        </w:rPr>
        <w:t>话：</w:t>
      </w:r>
      <w:r>
        <w:rPr>
          <w:rFonts w:hint="eastAsia" w:ascii="宋体" w:hAnsi="宋体"/>
          <w:sz w:val="24"/>
          <w:u w:val="single"/>
        </w:rPr>
        <w:t xml:space="preserve">                </w:t>
      </w:r>
      <w:r>
        <w:rPr>
          <w:rFonts w:hint="eastAsia" w:ascii="宋体" w:hAnsi="宋体"/>
          <w:sz w:val="24"/>
        </w:rPr>
        <w:t xml:space="preserve"> 传    真：</w:t>
      </w:r>
      <w:r>
        <w:rPr>
          <w:rFonts w:hint="eastAsia" w:ascii="宋体" w:hAnsi="宋体"/>
          <w:sz w:val="24"/>
          <w:u w:val="single"/>
        </w:rPr>
        <w:t xml:space="preserve">                </w:t>
      </w:r>
    </w:p>
    <w:p w14:paraId="19D18E79">
      <w:pPr>
        <w:spacing w:line="360" w:lineRule="auto"/>
        <w:ind w:firstLine="480" w:firstLineChars="200"/>
        <w:rPr>
          <w:rFonts w:hint="eastAsia" w:ascii="宋体" w:hAnsi="宋体"/>
          <w:sz w:val="24"/>
          <w:u w:val="single"/>
        </w:rPr>
      </w:pPr>
      <w:r>
        <w:rPr>
          <w:rFonts w:hint="eastAsia" w:ascii="宋体" w:hAnsi="宋体"/>
          <w:sz w:val="24"/>
        </w:rPr>
        <w:t>电子信箱：</w:t>
      </w:r>
      <w:r>
        <w:rPr>
          <w:rFonts w:hint="eastAsia" w:ascii="宋体" w:hAnsi="宋体"/>
          <w:sz w:val="24"/>
          <w:u w:val="single"/>
        </w:rPr>
        <w:t xml:space="preserve">                                           </w:t>
      </w:r>
    </w:p>
    <w:p w14:paraId="2BCD06FF">
      <w:pPr>
        <w:spacing w:line="360" w:lineRule="auto"/>
        <w:ind w:right="212" w:rightChars="101"/>
        <w:rPr>
          <w:rFonts w:hint="eastAsia" w:ascii="宋体" w:hAnsi="宋体"/>
          <w:sz w:val="24"/>
        </w:rPr>
      </w:pPr>
    </w:p>
    <w:p w14:paraId="2ED6AA85">
      <w:pPr>
        <w:snapToGrid w:val="0"/>
        <w:spacing w:line="360" w:lineRule="auto"/>
        <w:ind w:firstLine="480" w:firstLineChars="200"/>
        <w:rPr>
          <w:rFonts w:hint="eastAsia" w:ascii="宋体" w:hAnsi="宋体"/>
          <w:sz w:val="24"/>
        </w:rPr>
      </w:pPr>
      <w:r>
        <w:rPr>
          <w:rFonts w:hint="eastAsia" w:ascii="宋体" w:hAnsi="宋体"/>
          <w:color w:val="auto"/>
          <w:sz w:val="24"/>
          <w:lang w:val="en-US" w:eastAsia="zh-CN"/>
        </w:rPr>
        <w:t xml:space="preserve"> </w:t>
      </w:r>
      <w:r>
        <w:rPr>
          <w:rFonts w:hint="eastAsia" w:ascii="宋体" w:hAnsi="宋体"/>
          <w:sz w:val="24"/>
        </w:rPr>
        <w:t>第一条  甲方委托乙方进行技术服务的内容如下：</w:t>
      </w:r>
    </w:p>
    <w:p w14:paraId="4D1A4E0E">
      <w:pPr>
        <w:spacing w:line="360" w:lineRule="auto"/>
        <w:ind w:firstLine="480" w:firstLineChars="200"/>
        <w:rPr>
          <w:rFonts w:hint="eastAsia" w:ascii="宋体" w:hAnsi="宋体"/>
          <w:color w:val="auto"/>
          <w:sz w:val="24"/>
          <w:highlight w:val="none"/>
          <w:u w:val="single"/>
        </w:rPr>
      </w:pPr>
      <w:r>
        <w:rPr>
          <w:rFonts w:hint="eastAsia" w:ascii="宋体" w:hAnsi="宋体"/>
          <w:sz w:val="24"/>
        </w:rPr>
        <w:t>l．技术服务的目标</w:t>
      </w:r>
      <w:r>
        <w:rPr>
          <w:rFonts w:hint="eastAsia" w:ascii="宋体" w:hAnsi="宋体"/>
          <w:sz w:val="24"/>
          <w:highlight w:val="none"/>
        </w:rPr>
        <w:t>：</w:t>
      </w:r>
      <w:r>
        <w:rPr>
          <w:rFonts w:hint="eastAsia" w:ascii="宋体" w:hAnsi="宋体"/>
          <w:sz w:val="24"/>
          <w:highlight w:val="none"/>
          <w:u w:val="single"/>
          <w:lang w:eastAsia="zh-CN"/>
        </w:rPr>
        <w:t>完成福建中医药大学学生宿舍13号楼项目“多测合一” 专项技术服务，出具符合国家、福建省及行业现行技术标准、规范及甲方要求的完整、准确、合规的</w:t>
      </w:r>
      <w:r>
        <w:rPr>
          <w:rFonts w:hint="eastAsia" w:ascii="宋体" w:hAnsi="宋体"/>
          <w:sz w:val="24"/>
          <w:highlight w:val="none"/>
          <w:u w:val="single"/>
          <w:lang w:val="en-US" w:eastAsia="zh-CN"/>
        </w:rPr>
        <w:t>测绘成果</w:t>
      </w:r>
      <w:r>
        <w:rPr>
          <w:rFonts w:hint="eastAsia" w:ascii="宋体" w:hAnsi="宋体"/>
          <w:sz w:val="24"/>
          <w:highlight w:val="none"/>
          <w:u w:val="single"/>
          <w:lang w:eastAsia="zh-CN"/>
        </w:rPr>
        <w:t>报告，确保成果通过相关主管部门审核备案，为项目后续审批、竣工验收等环节提供合法有效的技</w:t>
      </w:r>
      <w:r>
        <w:rPr>
          <w:rFonts w:hint="eastAsia" w:ascii="宋体" w:hAnsi="宋体"/>
          <w:color w:val="auto"/>
          <w:sz w:val="24"/>
          <w:highlight w:val="none"/>
          <w:u w:val="single"/>
          <w:lang w:eastAsia="zh-CN"/>
        </w:rPr>
        <w:t>术依据，</w:t>
      </w:r>
      <w:r>
        <w:rPr>
          <w:rFonts w:hint="eastAsia" w:ascii="宋体" w:hAnsi="宋体"/>
          <w:color w:val="auto"/>
          <w:sz w:val="24"/>
          <w:highlight w:val="none"/>
          <w:u w:val="single"/>
          <w:lang w:val="en-US" w:eastAsia="zh-CN"/>
        </w:rPr>
        <w:t>配合完成项目规划验收，具体负责产权办理等</w:t>
      </w:r>
      <w:r>
        <w:rPr>
          <w:rFonts w:hint="eastAsia" w:ascii="宋体" w:hAnsi="宋体"/>
          <w:color w:val="auto"/>
          <w:sz w:val="24"/>
          <w:highlight w:val="none"/>
          <w:u w:val="single"/>
        </w:rPr>
        <w:t>。</w:t>
      </w:r>
    </w:p>
    <w:p w14:paraId="3E3CF3A2">
      <w:pPr>
        <w:spacing w:line="500" w:lineRule="exact"/>
        <w:ind w:firstLine="480" w:firstLineChars="200"/>
        <w:jc w:val="left"/>
        <w:rPr>
          <w:rFonts w:hint="eastAsia" w:ascii="宋体" w:hAnsi="宋体"/>
          <w:sz w:val="24"/>
        </w:rPr>
      </w:pPr>
      <w:r>
        <w:rPr>
          <w:rFonts w:hint="eastAsia" w:ascii="宋体" w:hAnsi="宋体"/>
          <w:sz w:val="24"/>
        </w:rPr>
        <w:t>2．技术服务的内容：</w:t>
      </w:r>
    </w:p>
    <w:p w14:paraId="29A8B6C5">
      <w:pPr>
        <w:spacing w:line="500" w:lineRule="exact"/>
        <w:ind w:firstLine="480" w:firstLineChars="200"/>
        <w:jc w:val="left"/>
        <w:rPr>
          <w:rFonts w:hint="default" w:ascii="宋体" w:hAnsi="宋体" w:eastAsia="宋体"/>
          <w:sz w:val="24"/>
          <w:u w:val="single"/>
          <w:lang w:val="en-US" w:eastAsia="zh-CN"/>
        </w:rPr>
      </w:pPr>
      <w:r>
        <w:rPr>
          <w:rFonts w:hint="eastAsia" w:ascii="宋体" w:hAnsi="宋体"/>
          <w:sz w:val="24"/>
          <w:highlight w:val="none"/>
          <w:u w:val="single"/>
          <w:lang w:eastAsia="zh-CN"/>
        </w:rPr>
        <w:t>完成福建中医药大学学生宿舍 13 号楼项目 “多测合一” 专项技术服务，</w:t>
      </w:r>
      <w:r>
        <w:rPr>
          <w:rFonts w:hint="eastAsia" w:ascii="宋体" w:hAnsi="宋体"/>
          <w:sz w:val="24"/>
          <w:highlight w:val="none"/>
          <w:u w:val="single"/>
          <w:lang w:val="en-US" w:eastAsia="zh-CN"/>
        </w:rPr>
        <w:t>主要包括</w:t>
      </w:r>
      <w:r>
        <w:rPr>
          <w:rFonts w:hint="eastAsia" w:ascii="宋体" w:hAnsi="宋体" w:eastAsia="宋体" w:cs="Times New Roman"/>
          <w:sz w:val="24"/>
          <w:highlight w:val="none"/>
          <w:u w:val="single"/>
        </w:rPr>
        <w:t>现场勘测、数据采集、成果编制、报告出具、</w:t>
      </w:r>
      <w:r>
        <w:rPr>
          <w:rFonts w:hint="eastAsia" w:ascii="宋体" w:hAnsi="宋体"/>
          <w:sz w:val="24"/>
          <w:highlight w:val="none"/>
          <w:u w:val="single"/>
          <w:lang w:val="en-US" w:eastAsia="zh-CN"/>
        </w:rPr>
        <w:t>竣工验收阶段测绘、产权办理测绘、向甲方提供相关咨询、</w:t>
      </w:r>
      <w:r>
        <w:rPr>
          <w:rFonts w:hint="eastAsia" w:ascii="宋体" w:hAnsi="宋体" w:eastAsia="宋体" w:cs="Times New Roman"/>
          <w:sz w:val="24"/>
          <w:highlight w:val="none"/>
          <w:u w:val="single"/>
        </w:rPr>
        <w:t>配</w:t>
      </w:r>
      <w:r>
        <w:rPr>
          <w:rFonts w:hint="eastAsia" w:ascii="宋体" w:hAnsi="宋体" w:eastAsia="宋体" w:cs="Times New Roman"/>
          <w:sz w:val="24"/>
          <w:u w:val="single"/>
        </w:rPr>
        <w:t>合</w:t>
      </w:r>
      <w:r>
        <w:rPr>
          <w:rFonts w:hint="eastAsia" w:ascii="宋体" w:hAnsi="宋体" w:eastAsia="宋体" w:cs="Times New Roman"/>
          <w:sz w:val="24"/>
          <w:u w:val="single"/>
          <w:lang w:val="en-US" w:eastAsia="zh-CN"/>
        </w:rPr>
        <w:t>甲方</w:t>
      </w:r>
      <w:r>
        <w:rPr>
          <w:rFonts w:hint="eastAsia" w:ascii="宋体" w:hAnsi="宋体" w:eastAsia="宋体" w:cs="Times New Roman"/>
          <w:sz w:val="24"/>
          <w:u w:val="single"/>
        </w:rPr>
        <w:t>完成相关审批备案等</w:t>
      </w:r>
      <w:r>
        <w:rPr>
          <w:rFonts w:hint="eastAsia" w:ascii="宋体" w:hAnsi="宋体" w:eastAsia="宋体" w:cs="Times New Roman"/>
          <w:sz w:val="24"/>
          <w:u w:val="single"/>
          <w:lang w:val="en-US" w:eastAsia="zh-CN"/>
        </w:rPr>
        <w:t>工作</w:t>
      </w:r>
      <w:r>
        <w:rPr>
          <w:rFonts w:hint="eastAsia" w:ascii="宋体" w:hAnsi="宋体"/>
          <w:sz w:val="24"/>
          <w:u w:val="single"/>
          <w:lang w:val="en-US" w:eastAsia="zh-CN"/>
        </w:rPr>
        <w:t>。具体工作量详：“多测合一”工程量统计表。</w:t>
      </w:r>
    </w:p>
    <w:p w14:paraId="54657EA6">
      <w:pPr>
        <w:spacing w:line="500" w:lineRule="exact"/>
        <w:ind w:firstLine="480" w:firstLineChars="200"/>
        <w:jc w:val="center"/>
        <w:rPr>
          <w:rFonts w:hint="default" w:ascii="宋体" w:hAnsi="宋体" w:eastAsia="宋体"/>
          <w:sz w:val="24"/>
          <w:lang w:val="en-US" w:eastAsia="zh-CN"/>
        </w:rPr>
      </w:pPr>
      <w:r>
        <w:rPr>
          <w:rFonts w:hint="eastAsia" w:ascii="宋体" w:hAnsi="宋体"/>
          <w:sz w:val="24"/>
          <w:lang w:val="en-US" w:eastAsia="zh-CN"/>
        </w:rPr>
        <w:t>“多测合一”工程量统计表</w:t>
      </w:r>
    </w:p>
    <w:tbl>
      <w:tblPr>
        <w:tblStyle w:val="32"/>
        <w:tblW w:w="79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108" w:type="dxa"/>
          <w:bottom w:w="0" w:type="dxa"/>
          <w:right w:w="108" w:type="dxa"/>
        </w:tblCellMar>
      </w:tblPr>
      <w:tblGrid>
        <w:gridCol w:w="876"/>
        <w:gridCol w:w="1234"/>
        <w:gridCol w:w="1986"/>
        <w:gridCol w:w="1567"/>
        <w:gridCol w:w="2296"/>
      </w:tblGrid>
      <w:tr w14:paraId="66E65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AB64EA">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b w:val="0"/>
                <w:bCs w:val="0"/>
                <w:i w:val="0"/>
                <w:iCs w:val="0"/>
                <w:color w:val="000000"/>
                <w:sz w:val="24"/>
                <w:szCs w:val="24"/>
                <w:u w:val="none"/>
                <w:shd w:val="clear" w:color="auto" w:fill="auto"/>
                <w:lang w:bidi="ar"/>
              </w:rPr>
            </w:pPr>
            <w:r>
              <w:rPr>
                <w:rFonts w:hint="eastAsia" w:ascii="宋体" w:hAnsi="宋体" w:eastAsia="宋体" w:cs="Times New Roman"/>
                <w:b w:val="0"/>
                <w:bCs w:val="0"/>
                <w:i w:val="0"/>
                <w:iCs w:val="0"/>
                <w:color w:val="000000"/>
                <w:kern w:val="2"/>
                <w:sz w:val="24"/>
                <w:szCs w:val="24"/>
                <w:u w:val="none"/>
                <w:shd w:val="clear" w:color="auto" w:fill="auto"/>
                <w:lang w:val="en-US" w:eastAsia="zh-CN" w:bidi="ar"/>
              </w:rPr>
              <w:t>序号</w:t>
            </w:r>
          </w:p>
        </w:tc>
        <w:tc>
          <w:tcPr>
            <w:tcW w:w="32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DF1546">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b w:val="0"/>
                <w:bCs w:val="0"/>
                <w:i w:val="0"/>
                <w:iCs w:val="0"/>
                <w:color w:val="000000"/>
                <w:sz w:val="24"/>
                <w:szCs w:val="24"/>
                <w:u w:val="none"/>
                <w:shd w:val="clear" w:color="auto" w:fill="auto"/>
                <w:lang w:bidi="ar"/>
              </w:rPr>
            </w:pPr>
            <w:r>
              <w:rPr>
                <w:rFonts w:hint="eastAsia" w:ascii="宋体" w:hAnsi="宋体" w:eastAsia="宋体" w:cs="Times New Roman"/>
                <w:b w:val="0"/>
                <w:bCs w:val="0"/>
                <w:i w:val="0"/>
                <w:iCs w:val="0"/>
                <w:color w:val="000000"/>
                <w:kern w:val="2"/>
                <w:sz w:val="24"/>
                <w:szCs w:val="24"/>
                <w:u w:val="none"/>
                <w:shd w:val="clear" w:color="auto" w:fill="auto"/>
                <w:lang w:val="en-US" w:eastAsia="zh-CN" w:bidi="ar"/>
              </w:rPr>
              <w:t>业务类型</w:t>
            </w:r>
          </w:p>
        </w:tc>
        <w:tc>
          <w:tcPr>
            <w:tcW w:w="386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3CE0B5">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b w:val="0"/>
                <w:bCs w:val="0"/>
                <w:i w:val="0"/>
                <w:iCs w:val="0"/>
                <w:color w:val="000000"/>
                <w:sz w:val="24"/>
                <w:szCs w:val="24"/>
                <w:u w:val="none"/>
                <w:shd w:val="clear" w:color="auto" w:fill="auto"/>
                <w:lang w:bidi="ar"/>
              </w:rPr>
            </w:pPr>
            <w:r>
              <w:rPr>
                <w:rFonts w:hint="eastAsia" w:ascii="宋体" w:hAnsi="宋体" w:eastAsia="宋体" w:cs="Times New Roman"/>
                <w:b w:val="0"/>
                <w:bCs w:val="0"/>
                <w:i w:val="0"/>
                <w:iCs w:val="0"/>
                <w:color w:val="000000"/>
                <w:kern w:val="2"/>
                <w:sz w:val="24"/>
                <w:szCs w:val="24"/>
                <w:u w:val="none"/>
                <w:shd w:val="clear" w:color="auto" w:fill="auto"/>
                <w:lang w:val="en-US" w:eastAsia="zh-CN" w:bidi="ar"/>
              </w:rPr>
              <w:t>暂定工程量</w:t>
            </w:r>
          </w:p>
        </w:tc>
      </w:tr>
      <w:tr w14:paraId="52707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300" w:hRule="atLeast"/>
          <w:jc w:val="center"/>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5A62E9">
            <w:pPr>
              <w:widowControl/>
              <w:snapToGrid w:val="0"/>
              <w:spacing w:line="0" w:lineRule="atLeast"/>
              <w:ind w:firstLine="0" w:firstLineChars="0"/>
              <w:jc w:val="center"/>
              <w:rPr>
                <w:rFonts w:hint="eastAsia" w:ascii="宋体" w:hAnsi="宋体" w:eastAsia="宋体" w:cs="Times New Roman"/>
                <w:b w:val="0"/>
                <w:bCs w:val="0"/>
                <w:i w:val="0"/>
                <w:iCs w:val="0"/>
                <w:color w:val="000000"/>
                <w:sz w:val="24"/>
                <w:szCs w:val="24"/>
                <w:u w:val="none"/>
                <w:shd w:val="clear" w:color="auto" w:fill="auto"/>
                <w:lang w:bidi="ar"/>
              </w:rPr>
            </w:pPr>
          </w:p>
        </w:tc>
        <w:tc>
          <w:tcPr>
            <w:tcW w:w="32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6D1446">
            <w:pPr>
              <w:widowControl/>
              <w:snapToGrid w:val="0"/>
              <w:spacing w:line="0" w:lineRule="atLeast"/>
              <w:ind w:firstLine="0" w:firstLineChars="0"/>
              <w:jc w:val="center"/>
              <w:rPr>
                <w:rFonts w:hint="eastAsia" w:ascii="宋体" w:hAnsi="宋体" w:eastAsia="宋体" w:cs="Times New Roman"/>
                <w:b w:val="0"/>
                <w:bCs w:val="0"/>
                <w:i w:val="0"/>
                <w:iCs w:val="0"/>
                <w:color w:val="000000"/>
                <w:sz w:val="24"/>
                <w:szCs w:val="24"/>
                <w:u w:val="none"/>
                <w:shd w:val="clear" w:color="auto" w:fill="auto"/>
                <w:lang w:bidi="ar"/>
              </w:rPr>
            </w:pP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66CC99">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b w:val="0"/>
                <w:bCs w:val="0"/>
                <w:i w:val="0"/>
                <w:iCs w:val="0"/>
                <w:color w:val="000000"/>
                <w:sz w:val="24"/>
                <w:szCs w:val="24"/>
                <w:u w:val="none"/>
                <w:shd w:val="clear" w:color="auto" w:fill="auto"/>
                <w:lang w:val="en-US" w:bidi="ar"/>
              </w:rPr>
            </w:pPr>
            <w:r>
              <w:rPr>
                <w:rFonts w:hint="eastAsia" w:ascii="宋体" w:hAnsi="宋体" w:eastAsia="宋体" w:cs="Times New Roman"/>
                <w:b w:val="0"/>
                <w:bCs w:val="0"/>
                <w:i w:val="0"/>
                <w:iCs w:val="0"/>
                <w:color w:val="000000"/>
                <w:kern w:val="2"/>
                <w:sz w:val="24"/>
                <w:szCs w:val="24"/>
                <w:u w:val="none"/>
                <w:shd w:val="clear" w:color="auto" w:fill="auto"/>
                <w:lang w:val="en-US" w:eastAsia="zh-CN" w:bidi="ar"/>
              </w:rPr>
              <w:t>工作量</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FBDE09">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b w:val="0"/>
                <w:bCs w:val="0"/>
                <w:i w:val="0"/>
                <w:iCs w:val="0"/>
                <w:color w:val="000000"/>
                <w:sz w:val="24"/>
                <w:szCs w:val="24"/>
                <w:u w:val="none"/>
                <w:shd w:val="clear" w:color="auto" w:fill="auto"/>
                <w:lang w:bidi="ar"/>
              </w:rPr>
            </w:pPr>
            <w:r>
              <w:rPr>
                <w:rFonts w:hint="eastAsia" w:ascii="宋体" w:hAnsi="宋体" w:eastAsia="宋体" w:cs="Times New Roman"/>
                <w:b w:val="0"/>
                <w:bCs w:val="0"/>
                <w:i w:val="0"/>
                <w:iCs w:val="0"/>
                <w:color w:val="000000"/>
                <w:kern w:val="2"/>
                <w:sz w:val="24"/>
                <w:szCs w:val="24"/>
                <w:u w:val="none"/>
                <w:shd w:val="clear" w:color="auto" w:fill="auto"/>
                <w:lang w:val="en-US" w:eastAsia="zh-CN" w:bidi="ar"/>
              </w:rPr>
              <w:t>单位</w:t>
            </w:r>
          </w:p>
        </w:tc>
      </w:tr>
      <w:tr w14:paraId="70B92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920" w:hRule="atLeast"/>
          <w:jc w:val="center"/>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DB8FEE">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w:t>
            </w:r>
          </w:p>
        </w:tc>
        <w:tc>
          <w:tcPr>
            <w:tcW w:w="123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426D14">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规划监督测量</w:t>
            </w:r>
          </w:p>
        </w:tc>
        <w:tc>
          <w:tcPr>
            <w:tcW w:w="198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0FF262">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控制点</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FDA49E">
            <w:pPr>
              <w:keepNext w:val="0"/>
              <w:keepLines w:val="0"/>
              <w:widowControl/>
              <w:suppressLineNumbers w:val="0"/>
              <w:snapToGrid w:val="0"/>
              <w:spacing w:line="0" w:lineRule="atLeast"/>
              <w:ind w:firstLine="480" w:firstLineChars="200"/>
              <w:jc w:val="both"/>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DF788">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点（规划监督测量作业必要工序,每个点都是平面坐标与高程）</w:t>
            </w:r>
          </w:p>
        </w:tc>
      </w:tr>
      <w:tr w14:paraId="067FD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C1C121">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23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D48705">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98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FCBBFA">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竣工地形测量</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3CE52F">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2974.18</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CC6ED9">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w:t>
            </w:r>
          </w:p>
        </w:tc>
      </w:tr>
      <w:tr w14:paraId="487F0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502" w:hRule="atLeast"/>
          <w:jc w:val="center"/>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9C9EDB">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23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AF8573">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98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F0F837">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技术指标测绘</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FC990A">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28646.18</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2C3200">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w:t>
            </w:r>
          </w:p>
        </w:tc>
      </w:tr>
      <w:tr w14:paraId="2D32A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F54460">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23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FD20D5">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98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5856B5">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验测楼高</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A8B84F">
            <w:pPr>
              <w:keepNext w:val="0"/>
              <w:keepLines w:val="0"/>
              <w:widowControl/>
              <w:suppressLineNumbers w:val="0"/>
              <w:snapToGrid w:val="0"/>
              <w:spacing w:line="0" w:lineRule="atLeast"/>
              <w:ind w:firstLine="480" w:firstLineChars="200"/>
              <w:jc w:val="left"/>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6C332C">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栋（按总平中实际建筑栋数）</w:t>
            </w:r>
          </w:p>
        </w:tc>
      </w:tr>
      <w:tr w14:paraId="5780B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420" w:hRule="atLeast"/>
          <w:jc w:val="center"/>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BF0E6A">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w:t>
            </w:r>
          </w:p>
        </w:tc>
        <w:tc>
          <w:tcPr>
            <w:tcW w:w="123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3D830E">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小区管线竣工</w:t>
            </w:r>
          </w:p>
        </w:tc>
        <w:tc>
          <w:tcPr>
            <w:tcW w:w="198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EBE5FF">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小区管线测量</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61CDB9">
            <w:pPr>
              <w:keepNext w:val="0"/>
              <w:keepLines w:val="0"/>
              <w:widowControl/>
              <w:suppressLineNumbers w:val="0"/>
              <w:snapToGrid w:val="0"/>
              <w:spacing w:line="0" w:lineRule="atLeast"/>
              <w:ind w:firstLine="480" w:firstLineChars="200"/>
              <w:jc w:val="left"/>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3</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EF6851">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公里</w:t>
            </w:r>
          </w:p>
        </w:tc>
      </w:tr>
      <w:tr w14:paraId="27527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554" w:hRule="atLeast"/>
          <w:jc w:val="center"/>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2D7AC2">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23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07E197">
            <w:pPr>
              <w:snapToGrid w:val="0"/>
              <w:spacing w:line="0" w:lineRule="atLeast"/>
              <w:ind w:firstLine="480" w:firstLineChars="200"/>
              <w:jc w:val="center"/>
              <w:rPr>
                <w:rFonts w:hint="eastAsia" w:ascii="宋体" w:hAnsi="宋体" w:eastAsia="宋体" w:cs="Times New Roman"/>
                <w:i w:val="0"/>
                <w:iCs w:val="0"/>
                <w:color w:val="000000"/>
                <w:sz w:val="24"/>
                <w:szCs w:val="24"/>
                <w:u w:val="none"/>
              </w:rPr>
            </w:pPr>
          </w:p>
        </w:tc>
        <w:tc>
          <w:tcPr>
            <w:tcW w:w="198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12A6E4">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小区管线探测</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BD30A3">
            <w:pPr>
              <w:keepNext w:val="0"/>
              <w:keepLines w:val="0"/>
              <w:widowControl/>
              <w:suppressLineNumbers w:val="0"/>
              <w:snapToGrid w:val="0"/>
              <w:spacing w:line="0" w:lineRule="atLeast"/>
              <w:ind w:firstLine="480" w:firstLineChars="200"/>
              <w:jc w:val="left"/>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3</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C017D0">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公里</w:t>
            </w:r>
          </w:p>
        </w:tc>
      </w:tr>
      <w:tr w14:paraId="3A9CE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564"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5C7127">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3</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DBB296">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消防竣工验收</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0E071B">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28646.18</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5B3BB8">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kern w:val="2"/>
                <w:sz w:val="24"/>
                <w:szCs w:val="24"/>
                <w:u w:val="none"/>
                <w:lang w:val="en-US" w:eastAsia="zh-CN" w:bidi="ar"/>
              </w:rPr>
              <w:t>平方米</w:t>
            </w:r>
          </w:p>
        </w:tc>
      </w:tr>
      <w:tr w14:paraId="69266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447085">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4</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0DF38B">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人防测量</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D1063">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1760</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EEDE87">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平方米</w:t>
            </w:r>
          </w:p>
        </w:tc>
      </w:tr>
      <w:tr w14:paraId="56905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464"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D9F243">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5</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790F73">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土地竣工测量</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5BDA2D">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2974.18</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31389F">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平方米</w:t>
            </w:r>
          </w:p>
        </w:tc>
      </w:tr>
      <w:tr w14:paraId="10448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398"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68B9A0">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6</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7C6C6E">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房产测量（实测）</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70E88B">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28646.18</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D9437C">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kern w:val="2"/>
                <w:sz w:val="24"/>
                <w:szCs w:val="24"/>
                <w:u w:val="none"/>
                <w:lang w:val="en-US" w:eastAsia="zh-CN" w:bidi="ar"/>
              </w:rPr>
              <w:t>平方米</w:t>
            </w:r>
          </w:p>
        </w:tc>
      </w:tr>
      <w:tr w14:paraId="4EE36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142919">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7</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0074E">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宗地测量（总登）</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092E05">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2974.18</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CAFCEB">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平方米</w:t>
            </w:r>
          </w:p>
        </w:tc>
      </w:tr>
      <w:tr w14:paraId="3B002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FCCFC5">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8</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79A758">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项目整改(外业)</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B4BE30">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9C2138">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项</w:t>
            </w:r>
          </w:p>
        </w:tc>
      </w:tr>
      <w:tr w14:paraId="47BA9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543"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9CF211">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9</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F853B5">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项目整改(内业)</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59CF52">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D71CF8">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项</w:t>
            </w:r>
          </w:p>
        </w:tc>
      </w:tr>
      <w:tr w14:paraId="3FC38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rPr>
          <w:trHeight w:val="428" w:hRule="atLeast"/>
          <w:jc w:val="center"/>
        </w:trPr>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0FA20A">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10</w:t>
            </w:r>
          </w:p>
        </w:tc>
        <w:tc>
          <w:tcPr>
            <w:tcW w:w="322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D65ACD">
            <w:pPr>
              <w:keepNext w:val="0"/>
              <w:keepLines w:val="0"/>
              <w:widowControl/>
              <w:suppressLineNumbers w:val="0"/>
              <w:snapToGrid w:val="0"/>
              <w:spacing w:line="0" w:lineRule="atLeast"/>
              <w:ind w:firstLine="0" w:firstLineChars="0"/>
              <w:jc w:val="center"/>
              <w:textAlignment w:val="auto"/>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协助指导业主进行报批</w:t>
            </w:r>
          </w:p>
        </w:tc>
        <w:tc>
          <w:tcPr>
            <w:tcW w:w="1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96FFF4">
            <w:pPr>
              <w:snapToGrid w:val="0"/>
              <w:spacing w:line="0" w:lineRule="atLeast"/>
              <w:ind w:firstLine="0" w:firstLineChars="0"/>
              <w:jc w:val="center"/>
              <w:rPr>
                <w:rFonts w:hint="eastAsia" w:ascii="宋体" w:hAnsi="宋体" w:eastAsia="宋体" w:cs="Times New Roman"/>
                <w:i w:val="0"/>
                <w:iCs w:val="0"/>
                <w:color w:val="000000"/>
                <w:sz w:val="24"/>
                <w:szCs w:val="24"/>
                <w:u w:val="none"/>
              </w:rPr>
            </w:pPr>
            <w:r>
              <w:rPr>
                <w:rFonts w:hint="eastAsia" w:ascii="宋体" w:hAnsi="宋体" w:eastAsia="宋体" w:cs="Times New Roman"/>
                <w:i w:val="0"/>
                <w:iCs w:val="0"/>
                <w:color w:val="000000"/>
                <w:kern w:val="2"/>
                <w:sz w:val="24"/>
                <w:szCs w:val="24"/>
                <w:u w:val="none"/>
                <w:lang w:val="en-US" w:eastAsia="zh-CN" w:bidi="ar"/>
              </w:rPr>
              <w:t>1</w:t>
            </w:r>
          </w:p>
        </w:tc>
        <w:tc>
          <w:tcPr>
            <w:tcW w:w="22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46A3B0">
            <w:pPr>
              <w:snapToGrid w:val="0"/>
              <w:spacing w:line="0" w:lineRule="atLeast"/>
              <w:ind w:firstLine="0" w:firstLineChars="0"/>
              <w:jc w:val="center"/>
              <w:rPr>
                <w:rFonts w:hint="eastAsia" w:ascii="宋体" w:hAnsi="宋体" w:eastAsia="宋体" w:cs="Times New Roman"/>
                <w:i w:val="0"/>
                <w:iCs w:val="0"/>
                <w:color w:val="000000"/>
                <w:sz w:val="24"/>
                <w:szCs w:val="24"/>
                <w:u w:val="none"/>
                <w:lang w:val="en-US" w:eastAsia="zh-CN"/>
              </w:rPr>
            </w:pPr>
            <w:r>
              <w:rPr>
                <w:rFonts w:hint="eastAsia" w:ascii="宋体" w:hAnsi="宋体" w:eastAsia="宋体" w:cs="Times New Roman"/>
                <w:i w:val="0"/>
                <w:iCs w:val="0"/>
                <w:color w:val="000000"/>
                <w:sz w:val="24"/>
                <w:szCs w:val="24"/>
                <w:u w:val="none"/>
                <w:lang w:val="en-US" w:eastAsia="zh-CN"/>
              </w:rPr>
              <w:t>项</w:t>
            </w:r>
          </w:p>
        </w:tc>
      </w:tr>
    </w:tbl>
    <w:p w14:paraId="3D696CBD">
      <w:pPr>
        <w:spacing w:line="500" w:lineRule="exact"/>
        <w:ind w:firstLine="480" w:firstLineChars="200"/>
        <w:jc w:val="left"/>
        <w:rPr>
          <w:rFonts w:hint="eastAsia" w:ascii="宋体" w:hAnsi="宋体" w:eastAsia="宋体"/>
          <w:color w:val="7030A0"/>
          <w:sz w:val="24"/>
          <w:lang w:eastAsia="zh-CN"/>
        </w:rPr>
      </w:pPr>
      <w:r>
        <w:rPr>
          <w:rFonts w:hint="eastAsia" w:ascii="宋体" w:hAnsi="宋体"/>
          <w:iCs/>
          <w:color w:val="auto"/>
          <w:sz w:val="24"/>
          <w:u w:val="single"/>
        </w:rPr>
        <w:t>福建中医药大学学生宿舍13号楼</w:t>
      </w:r>
      <w:r>
        <w:rPr>
          <w:rFonts w:hint="eastAsia" w:ascii="宋体" w:hAnsi="宋体"/>
          <w:iCs/>
          <w:color w:val="auto"/>
          <w:sz w:val="24"/>
          <w:u w:val="single"/>
          <w:lang w:eastAsia="zh-CN"/>
        </w:rPr>
        <w:t>“多测合一”项目</w:t>
      </w:r>
      <w:r>
        <w:rPr>
          <w:rFonts w:hint="eastAsia" w:ascii="宋体" w:hAnsi="宋体"/>
          <w:iCs/>
          <w:color w:val="auto"/>
          <w:sz w:val="24"/>
          <w:u w:val="single"/>
        </w:rPr>
        <w:t>，涵盖项目建设各阶段所需测绘工作（包括但不限于规划监督测量、小区管线竣工</w:t>
      </w:r>
      <w:r>
        <w:rPr>
          <w:rFonts w:hint="eastAsia" w:ascii="宋体" w:hAnsi="宋体"/>
          <w:iCs/>
          <w:color w:val="auto"/>
          <w:sz w:val="24"/>
          <w:u w:val="single"/>
          <w:lang w:val="en-US" w:eastAsia="zh-CN"/>
        </w:rPr>
        <w:t>测量</w:t>
      </w:r>
      <w:r>
        <w:rPr>
          <w:rFonts w:hint="eastAsia" w:ascii="宋体" w:hAnsi="宋体"/>
          <w:iCs/>
          <w:color w:val="auto"/>
          <w:sz w:val="24"/>
          <w:u w:val="single"/>
        </w:rPr>
        <w:t>、消防测量、人防测量、土地竣工测量、房产面积实测、宗地测量（总登）及项目报批过程中涉及到的整改项目，最终以现场实际工程情况及</w:t>
      </w:r>
      <w:r>
        <w:rPr>
          <w:rFonts w:hint="eastAsia" w:ascii="宋体" w:hAnsi="宋体"/>
          <w:iCs/>
          <w:color w:val="auto"/>
          <w:sz w:val="24"/>
          <w:u w:val="single"/>
          <w:lang w:val="en-US" w:eastAsia="zh-CN"/>
        </w:rPr>
        <w:t>甲方</w:t>
      </w:r>
      <w:r>
        <w:rPr>
          <w:rFonts w:hint="eastAsia" w:ascii="宋体" w:hAnsi="宋体"/>
          <w:iCs/>
          <w:color w:val="auto"/>
          <w:sz w:val="24"/>
          <w:u w:val="single"/>
        </w:rPr>
        <w:t>要求为准）</w:t>
      </w:r>
      <w:r>
        <w:rPr>
          <w:rFonts w:hint="eastAsia" w:ascii="宋体" w:hAnsi="宋体"/>
          <w:iCs/>
          <w:color w:val="auto"/>
          <w:sz w:val="24"/>
          <w:u w:val="single"/>
          <w:lang w:eastAsia="zh-CN"/>
        </w:rPr>
        <w:t>。</w:t>
      </w:r>
    </w:p>
    <w:p w14:paraId="57BD1A4E">
      <w:pPr>
        <w:spacing w:line="360" w:lineRule="auto"/>
        <w:ind w:firstLine="480" w:firstLineChars="200"/>
        <w:rPr>
          <w:rFonts w:hint="eastAsia" w:ascii="宋体" w:hAnsi="宋体"/>
          <w:sz w:val="24"/>
        </w:rPr>
      </w:pPr>
      <w:r>
        <w:rPr>
          <w:rFonts w:hint="eastAsia" w:ascii="宋体" w:hAnsi="宋体"/>
          <w:sz w:val="24"/>
        </w:rPr>
        <w:t>3．技术服务的方式：</w:t>
      </w:r>
      <w:r>
        <w:rPr>
          <w:rFonts w:hint="eastAsia" w:ascii="宋体" w:hAnsi="宋体"/>
          <w:sz w:val="24"/>
          <w:u w:val="single"/>
        </w:rPr>
        <w:t xml:space="preserve">  </w:t>
      </w:r>
      <w:r>
        <w:rPr>
          <w:rFonts w:hint="eastAsia" w:ascii="宋体" w:hAnsi="宋体"/>
          <w:sz w:val="24"/>
          <w:u w:val="single"/>
          <w:lang w:val="en-US" w:eastAsia="zh-CN"/>
        </w:rPr>
        <w:t>现场服务及内业整理</w:t>
      </w:r>
      <w:r>
        <w:rPr>
          <w:rFonts w:hint="eastAsia" w:ascii="宋体" w:hAnsi="宋体"/>
          <w:sz w:val="24"/>
          <w:u w:val="single"/>
        </w:rPr>
        <w:t xml:space="preserve">      </w:t>
      </w:r>
      <w:r>
        <w:rPr>
          <w:rFonts w:hint="eastAsia" w:ascii="宋体" w:hAnsi="宋体"/>
          <w:sz w:val="24"/>
        </w:rPr>
        <w:t>。</w:t>
      </w:r>
    </w:p>
    <w:p w14:paraId="2341B132">
      <w:pPr>
        <w:spacing w:line="360" w:lineRule="auto"/>
        <w:ind w:firstLine="480" w:firstLineChars="200"/>
        <w:rPr>
          <w:rFonts w:hint="eastAsia" w:ascii="宋体" w:hAnsi="宋体"/>
          <w:sz w:val="24"/>
        </w:rPr>
      </w:pPr>
      <w:r>
        <w:rPr>
          <w:rFonts w:hint="eastAsia" w:ascii="宋体" w:hAnsi="宋体"/>
          <w:sz w:val="24"/>
        </w:rPr>
        <w:t>第二条  乙方应按下列要求完成技术服务工作：</w:t>
      </w:r>
    </w:p>
    <w:p w14:paraId="1BD83F90">
      <w:pPr>
        <w:spacing w:line="360" w:lineRule="auto"/>
        <w:ind w:firstLine="480" w:firstLineChars="200"/>
        <w:rPr>
          <w:rFonts w:hint="eastAsia" w:ascii="宋体" w:hAnsi="宋体"/>
          <w:sz w:val="24"/>
          <w:u w:val="single"/>
        </w:rPr>
      </w:pPr>
      <w:r>
        <w:rPr>
          <w:rFonts w:hint="eastAsia" w:ascii="宋体" w:hAnsi="宋体"/>
          <w:sz w:val="24"/>
        </w:rPr>
        <w:t>1．技术服务地点：</w:t>
      </w:r>
      <w:r>
        <w:rPr>
          <w:rFonts w:hint="eastAsia" w:ascii="宋体" w:hAnsi="宋体"/>
          <w:sz w:val="24"/>
          <w:u w:val="single"/>
        </w:rPr>
        <w:t xml:space="preserve"> </w:t>
      </w:r>
      <w:r>
        <w:rPr>
          <w:rFonts w:hint="eastAsia" w:ascii="宋体" w:hAnsi="宋体"/>
          <w:sz w:val="24"/>
          <w:u w:val="single"/>
          <w:lang w:val="en-US" w:eastAsia="zh-CN"/>
        </w:rPr>
        <w:t>福建中医药大学旗山校区内</w:t>
      </w:r>
      <w:r>
        <w:rPr>
          <w:rFonts w:hint="eastAsia" w:ascii="宋体" w:hAnsi="宋体"/>
          <w:sz w:val="24"/>
          <w:u w:val="single"/>
        </w:rPr>
        <w:t xml:space="preserve">      </w:t>
      </w:r>
      <w:r>
        <w:rPr>
          <w:rFonts w:hint="eastAsia" w:ascii="宋体" w:hAnsi="宋体"/>
          <w:sz w:val="24"/>
        </w:rPr>
        <w:t>；</w:t>
      </w:r>
    </w:p>
    <w:p w14:paraId="2D51AEEE">
      <w:pPr>
        <w:spacing w:line="360" w:lineRule="auto"/>
        <w:ind w:firstLine="480" w:firstLineChars="200"/>
        <w:jc w:val="left"/>
        <w:rPr>
          <w:rFonts w:hint="eastAsia" w:ascii="宋体" w:hAnsi="宋体"/>
          <w:color w:val="7030A0"/>
          <w:sz w:val="24"/>
          <w:u w:val="single"/>
        </w:rPr>
      </w:pPr>
      <w:r>
        <w:rPr>
          <w:rFonts w:hint="eastAsia" w:ascii="宋体" w:hAnsi="宋体"/>
          <w:sz w:val="24"/>
        </w:rPr>
        <w:t>2．技术服务期限：</w:t>
      </w:r>
      <w:r>
        <w:rPr>
          <w:rFonts w:hint="eastAsia" w:ascii="宋体" w:hAnsi="宋体"/>
          <w:color w:val="auto"/>
          <w:sz w:val="24"/>
          <w:u w:val="single"/>
        </w:rPr>
        <w:t xml:space="preserve"> </w:t>
      </w:r>
      <w:r>
        <w:rPr>
          <w:rFonts w:hint="eastAsia" w:ascii="宋体" w:hAnsi="宋体"/>
          <w:color w:val="auto"/>
          <w:sz w:val="24"/>
          <w:u w:val="single"/>
          <w:lang w:val="en-US" w:eastAsia="zh-CN"/>
        </w:rPr>
        <w:t>自合同签订之日起至完全通过相关主管部门审核备案取得产权证止；</w:t>
      </w:r>
    </w:p>
    <w:p w14:paraId="58151B0D">
      <w:pPr>
        <w:spacing w:line="360" w:lineRule="auto"/>
        <w:ind w:firstLine="480" w:firstLineChars="200"/>
        <w:rPr>
          <w:rFonts w:hint="eastAsia" w:ascii="宋体" w:hAnsi="宋体"/>
          <w:sz w:val="24"/>
          <w:u w:val="single"/>
        </w:rPr>
      </w:pPr>
      <w:r>
        <w:rPr>
          <w:rFonts w:hint="eastAsia" w:ascii="宋体" w:hAnsi="宋体"/>
          <w:sz w:val="24"/>
        </w:rPr>
        <w:t>3．技术服务进度：</w:t>
      </w:r>
      <w:r>
        <w:rPr>
          <w:rFonts w:hint="eastAsia" w:ascii="宋体" w:hAnsi="宋体"/>
          <w:sz w:val="24"/>
          <w:u w:val="single"/>
        </w:rPr>
        <w:t xml:space="preserve"> </w:t>
      </w:r>
      <w:r>
        <w:rPr>
          <w:rFonts w:hint="eastAsia" w:ascii="宋体" w:hAnsi="宋体"/>
          <w:sz w:val="24"/>
          <w:u w:val="single"/>
          <w:lang w:val="en-US" w:eastAsia="zh-CN"/>
        </w:rPr>
        <w:t>根据项目建设进度，满足项目建设验收要求及产权办理</w:t>
      </w:r>
      <w:r>
        <w:rPr>
          <w:rFonts w:hint="eastAsia" w:ascii="宋体" w:hAnsi="宋体"/>
          <w:sz w:val="24"/>
        </w:rPr>
        <w:t>；</w:t>
      </w:r>
    </w:p>
    <w:p w14:paraId="40936AB2">
      <w:pPr>
        <w:spacing w:line="360" w:lineRule="auto"/>
        <w:ind w:firstLine="480" w:firstLineChars="200"/>
        <w:rPr>
          <w:rFonts w:hint="eastAsia" w:ascii="宋体" w:hAnsi="宋体"/>
          <w:sz w:val="24"/>
          <w:lang w:val="en-US" w:eastAsia="zh-CN"/>
        </w:rPr>
      </w:pPr>
      <w:r>
        <w:rPr>
          <w:rFonts w:hint="eastAsia" w:ascii="宋体" w:hAnsi="宋体"/>
          <w:sz w:val="24"/>
        </w:rPr>
        <w:t>4．技术服务质量要求：</w:t>
      </w:r>
      <w:r>
        <w:rPr>
          <w:rFonts w:hint="eastAsia" w:ascii="宋体" w:hAnsi="宋体"/>
          <w:sz w:val="24"/>
          <w:u w:val="single"/>
          <w:lang w:val="en-US" w:eastAsia="zh-CN"/>
        </w:rPr>
        <w:t>（1）严格遵循国家、福建省及行业现行最新技术标准与规范，包括但不限于《城市测量规范》CJJ/T8-2011、《城市地下管线探测技术规程》CJJ 61-2017、《房产测量规范第1单元：房产测量规定》GB/T 17986.1-2000、《测绘成果质量检查与验收》</w:t>
      </w:r>
      <w:r>
        <w:rPr>
          <w:rFonts w:hint="eastAsia" w:ascii="宋体" w:hAnsi="宋体" w:eastAsia="宋体" w:cs="Times New Roman"/>
          <w:sz w:val="24"/>
          <w:u w:val="single"/>
          <w:lang w:val="en-US" w:eastAsia="zh-CN"/>
        </w:rPr>
        <w:t>GB/T 24356-2009</w:t>
      </w:r>
      <w:r>
        <w:rPr>
          <w:rFonts w:hint="eastAsia" w:ascii="宋体" w:hAnsi="宋体"/>
          <w:sz w:val="24"/>
          <w:u w:val="single"/>
          <w:lang w:val="en-US" w:eastAsia="zh-CN"/>
        </w:rPr>
        <w:t>等相关规定；（2）测绘成果数据真实、准确、完整，核心指标（如建筑面积、宗地界址、管线坐标、消防通道尺寸等）误差需控制在上述标准允许的最小范围内，无虚假数据、遗漏</w:t>
      </w:r>
      <w:r>
        <w:rPr>
          <w:rFonts w:hint="eastAsia" w:ascii="宋体" w:hAnsi="宋体"/>
          <w:color w:val="auto"/>
          <w:sz w:val="24"/>
          <w:u w:val="single"/>
          <w:lang w:val="en-US" w:eastAsia="zh-CN"/>
        </w:rPr>
        <w:t>项；（3）成果文件形式符合主管部门审核备案要求，包括但不限于纸质报告（正式盖章</w:t>
      </w:r>
      <w:r>
        <w:rPr>
          <w:rFonts w:hint="eastAsia" w:ascii="宋体" w:hAnsi="宋体"/>
          <w:color w:val="auto"/>
          <w:sz w:val="24"/>
          <w:highlight w:val="none"/>
          <w:u w:val="single"/>
          <w:lang w:val="en-US" w:eastAsia="zh-CN"/>
        </w:rPr>
        <w:t>文件6份）</w:t>
      </w:r>
      <w:r>
        <w:rPr>
          <w:rFonts w:hint="eastAsia" w:ascii="宋体" w:hAnsi="宋体"/>
          <w:color w:val="auto"/>
          <w:sz w:val="24"/>
          <w:u w:val="single"/>
          <w:lang w:val="en-US" w:eastAsia="zh-CN"/>
        </w:rPr>
        <w:t>、电子文档（含测绘数据、图纸、报告PDF、OFD版等），文</w:t>
      </w:r>
      <w:r>
        <w:rPr>
          <w:rFonts w:hint="eastAsia" w:ascii="宋体" w:hAnsi="宋体"/>
          <w:sz w:val="24"/>
          <w:u w:val="single"/>
          <w:lang w:val="en-US" w:eastAsia="zh-CN"/>
        </w:rPr>
        <w:t>件格式、签章、附图附件齐全规范；（4）成果需满足甲方项目竣工验收、不动产登记、规划核实等全部使用需求，确保可直接用于相关审批环节</w:t>
      </w:r>
      <w:r>
        <w:rPr>
          <w:rFonts w:hint="eastAsia" w:ascii="宋体" w:hAnsi="宋体"/>
          <w:sz w:val="24"/>
          <w:u w:val="single"/>
        </w:rPr>
        <w:t xml:space="preserve"> </w:t>
      </w:r>
      <w:r>
        <w:rPr>
          <w:rFonts w:hint="eastAsia" w:ascii="宋体" w:hAnsi="宋体"/>
          <w:sz w:val="24"/>
        </w:rPr>
        <w:t>；</w:t>
      </w:r>
    </w:p>
    <w:p w14:paraId="032A00D6">
      <w:pPr>
        <w:spacing w:beforeLines="0" w:afterLines="0" w:line="500" w:lineRule="exact"/>
        <w:ind w:firstLine="480" w:firstLineChars="200"/>
        <w:jc w:val="left"/>
        <w:rPr>
          <w:rFonts w:hint="eastAsia" w:ascii="宋体" w:hAnsi="宋体" w:eastAsia="宋体"/>
          <w:color w:val="auto"/>
          <w:sz w:val="24"/>
          <w:highlight w:val="yellow"/>
          <w:lang w:eastAsia="zh-CN"/>
        </w:rPr>
      </w:pPr>
      <w:r>
        <w:rPr>
          <w:rFonts w:hint="eastAsia" w:ascii="宋体" w:hAnsi="宋体" w:eastAsia="宋体" w:cs="Times New Roman"/>
          <w:sz w:val="24"/>
          <w:lang w:val="en-US" w:eastAsia="zh-CN"/>
        </w:rPr>
        <w:t>5.</w:t>
      </w:r>
      <w:r>
        <w:rPr>
          <w:rFonts w:hint="eastAsia" w:ascii="宋体" w:hAnsi="宋体" w:eastAsia="宋体" w:cs="Times New Roman"/>
          <w:sz w:val="24"/>
        </w:rPr>
        <w:t>技术服务质量期限要求：</w:t>
      </w:r>
      <w:r>
        <w:rPr>
          <w:rFonts w:hint="eastAsia" w:ascii="宋体" w:hAnsi="宋体" w:eastAsia="宋体"/>
          <w:color w:val="auto"/>
          <w:sz w:val="24"/>
          <w:szCs w:val="24"/>
          <w:u w:val="single"/>
        </w:rPr>
        <w:t>自合同签订之日起，</w:t>
      </w:r>
      <w:r>
        <w:rPr>
          <w:rFonts w:hint="eastAsia" w:ascii="宋体" w:hAnsi="宋体" w:eastAsia="宋体"/>
          <w:color w:val="auto"/>
          <w:kern w:val="0"/>
          <w:sz w:val="24"/>
          <w:szCs w:val="24"/>
          <w:u w:val="single"/>
        </w:rPr>
        <w:t>根据项目的进展情况完成所需测量，并</w:t>
      </w:r>
      <w:r>
        <w:rPr>
          <w:rFonts w:hint="eastAsia" w:ascii="宋体" w:hAnsi="宋体" w:eastAsia="宋体"/>
          <w:color w:val="auto"/>
          <w:kern w:val="0"/>
          <w:sz w:val="24"/>
          <w:szCs w:val="24"/>
          <w:u w:val="single"/>
          <w:lang w:val="en-US" w:eastAsia="zh-CN"/>
        </w:rPr>
        <w:t>在5个</w:t>
      </w:r>
      <w:r>
        <w:rPr>
          <w:rFonts w:hint="eastAsia" w:ascii="宋体" w:hAnsi="宋体" w:eastAsia="宋体"/>
          <w:color w:val="auto"/>
          <w:kern w:val="0"/>
          <w:sz w:val="24"/>
          <w:szCs w:val="24"/>
          <w:u w:val="single"/>
        </w:rPr>
        <w:t>工作日内提交符合要求的</w:t>
      </w:r>
      <w:r>
        <w:rPr>
          <w:rFonts w:hint="eastAsia" w:ascii="宋体" w:hAnsi="宋体" w:eastAsia="宋体"/>
          <w:color w:val="auto"/>
          <w:kern w:val="0"/>
          <w:sz w:val="24"/>
          <w:szCs w:val="24"/>
          <w:u w:val="single"/>
          <w:lang w:eastAsia="zh-CN"/>
        </w:rPr>
        <w:t>测绘成果</w:t>
      </w:r>
      <w:r>
        <w:rPr>
          <w:rFonts w:hint="eastAsia" w:ascii="宋体" w:hAnsi="宋体" w:eastAsia="宋体"/>
          <w:color w:val="auto"/>
          <w:kern w:val="0"/>
          <w:sz w:val="24"/>
          <w:szCs w:val="24"/>
          <w:u w:val="single"/>
        </w:rPr>
        <w:t>。</w:t>
      </w:r>
      <w:r>
        <w:rPr>
          <w:rFonts w:hint="eastAsia" w:ascii="宋体" w:hAnsi="宋体"/>
          <w:color w:val="auto"/>
          <w:kern w:val="0"/>
          <w:sz w:val="24"/>
          <w:u w:val="single"/>
          <w:lang w:val="en-US" w:eastAsia="zh-CN"/>
        </w:rPr>
        <w:t>测绘成果需符合《工程测量规范》（GB 50026-2020）、《不动产登记暂行条例实施细则》、《福建省“多测合一”技术规程》等国家、行业及地方现行相关标准、规范，确保成果通过相关部门审核备案（若有）及招标人验收合格，配合完成规划验收，具体负责产权办理等。</w:t>
      </w:r>
    </w:p>
    <w:p w14:paraId="7FD82591">
      <w:pPr>
        <w:numPr>
          <w:ilvl w:val="0"/>
          <w:numId w:val="0"/>
        </w:numPr>
        <w:spacing w:line="360" w:lineRule="auto"/>
        <w:ind w:left="0" w:leftChars="0" w:firstLine="480" w:firstLineChars="200"/>
        <w:rPr>
          <w:rFonts w:hint="eastAsia" w:ascii="宋体" w:hAnsi="宋体"/>
          <w:sz w:val="24"/>
          <w:lang w:val="en-US" w:eastAsia="zh-CN"/>
        </w:rPr>
      </w:pPr>
      <w:r>
        <w:rPr>
          <w:rFonts w:hint="eastAsia" w:ascii="宋体" w:hAnsi="宋体"/>
          <w:sz w:val="24"/>
          <w:lang w:val="en-US" w:eastAsia="zh-CN"/>
        </w:rPr>
        <w:t>6.项目负责人：</w:t>
      </w:r>
    </w:p>
    <w:p w14:paraId="067B4588">
      <w:pPr>
        <w:spacing w:line="360" w:lineRule="auto"/>
        <w:ind w:left="0" w:leftChars="0" w:firstLine="480" w:firstLineChars="200"/>
        <w:rPr>
          <w:rFonts w:hint="eastAsia"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w:t>
      </w:r>
    </w:p>
    <w:p w14:paraId="6526896A">
      <w:pPr>
        <w:spacing w:line="360" w:lineRule="auto"/>
        <w:ind w:left="0" w:leftChars="0" w:firstLine="480" w:firstLineChars="200"/>
        <w:rPr>
          <w:rFonts w:hint="eastAsia" w:ascii="宋体" w:hAnsi="宋体"/>
          <w:sz w:val="24"/>
        </w:rPr>
      </w:pPr>
      <w:r>
        <w:rPr>
          <w:rFonts w:hint="eastAsia" w:ascii="宋体" w:hAnsi="宋体"/>
          <w:sz w:val="24"/>
          <w:lang w:val="en-US" w:eastAsia="zh-CN"/>
        </w:rPr>
        <w:t>注册</w:t>
      </w:r>
      <w:r>
        <w:rPr>
          <w:rFonts w:hint="eastAsia" w:ascii="宋体" w:hAnsi="宋体"/>
          <w:sz w:val="24"/>
        </w:rPr>
        <w:t>证号：</w:t>
      </w:r>
      <w:r>
        <w:rPr>
          <w:rFonts w:hint="eastAsia" w:ascii="宋体" w:hAnsi="宋体"/>
          <w:sz w:val="24"/>
          <w:u w:val="single"/>
        </w:rPr>
        <w:t xml:space="preserve">                         </w:t>
      </w:r>
      <w:r>
        <w:rPr>
          <w:rFonts w:hint="eastAsia" w:ascii="宋体" w:hAnsi="宋体"/>
          <w:sz w:val="24"/>
        </w:rPr>
        <w:t>；</w:t>
      </w:r>
    </w:p>
    <w:p w14:paraId="17237687">
      <w:pPr>
        <w:spacing w:line="360" w:lineRule="auto"/>
        <w:ind w:left="0" w:leftChars="0" w:firstLine="480" w:firstLineChars="200"/>
        <w:rPr>
          <w:rFonts w:hint="eastAsia" w:ascii="宋体" w:hAnsi="宋体"/>
          <w:sz w:val="24"/>
          <w:u w:val="none"/>
          <w:lang w:val="en-US" w:eastAsia="zh-CN"/>
        </w:rPr>
      </w:pP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w:t>
      </w:r>
    </w:p>
    <w:p w14:paraId="0C0CF176">
      <w:pPr>
        <w:numPr>
          <w:ilvl w:val="0"/>
          <w:numId w:val="0"/>
        </w:numPr>
        <w:spacing w:line="360" w:lineRule="auto"/>
        <w:ind w:left="0" w:leftChars="0" w:firstLine="480" w:firstLineChars="200"/>
        <w:rPr>
          <w:rFonts w:hint="eastAsia" w:ascii="宋体" w:hAnsi="宋体"/>
          <w:sz w:val="24"/>
        </w:rPr>
      </w:pPr>
      <w:r>
        <w:rPr>
          <w:rFonts w:hint="eastAsia" w:ascii="宋体" w:hAnsi="宋体"/>
          <w:sz w:val="24"/>
          <w:lang w:val="en-US" w:eastAsia="zh-CN"/>
        </w:rPr>
        <w:t>7.其他</w:t>
      </w:r>
      <w:r>
        <w:rPr>
          <w:rFonts w:hint="eastAsia" w:ascii="宋体" w:hAnsi="宋体"/>
          <w:sz w:val="24"/>
        </w:rPr>
        <w:t>技术服务人员：</w:t>
      </w:r>
    </w:p>
    <w:p w14:paraId="40CE76FE">
      <w:pPr>
        <w:numPr>
          <w:ilvl w:val="0"/>
          <w:numId w:val="0"/>
        </w:numPr>
        <w:spacing w:line="360" w:lineRule="auto"/>
        <w:ind w:left="0" w:leftChars="0" w:firstLine="480" w:firstLineChars="200"/>
        <w:rPr>
          <w:rFonts w:hint="eastAsia" w:ascii="宋体" w:hAnsi="宋体" w:eastAsia="宋体"/>
          <w:sz w:val="24"/>
          <w:u w:val="none"/>
          <w:lang w:val="en-US" w:eastAsia="zh-CN"/>
        </w:rPr>
      </w:pPr>
      <w:r>
        <w:rPr>
          <w:rFonts w:hint="eastAsia" w:ascii="宋体" w:hAnsi="宋体"/>
          <w:sz w:val="24"/>
          <w:u w:val="none"/>
          <w:lang w:val="en-US" w:eastAsia="zh-CN"/>
        </w:rPr>
        <w:t>项目技术负责人姓名：</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none"/>
        </w:rPr>
        <w:t xml:space="preserve"> </w:t>
      </w:r>
      <w:r>
        <w:rPr>
          <w:rFonts w:hint="eastAsia" w:ascii="宋体" w:hAnsi="宋体"/>
          <w:sz w:val="24"/>
          <w:u w:val="none"/>
          <w:lang w:val="en-US" w:eastAsia="zh-CN"/>
        </w:rPr>
        <w:t>；</w:t>
      </w:r>
    </w:p>
    <w:p w14:paraId="065E856A">
      <w:pPr>
        <w:spacing w:line="360" w:lineRule="auto"/>
        <w:ind w:left="0" w:leftChars="0" w:firstLine="480" w:firstLineChars="200"/>
        <w:rPr>
          <w:rFonts w:hint="eastAsia" w:ascii="宋体" w:hAnsi="宋体"/>
          <w:sz w:val="24"/>
          <w:u w:val="none"/>
          <w:lang w:val="en-US" w:eastAsia="zh-CN"/>
        </w:rPr>
      </w:pPr>
      <w:r>
        <w:rPr>
          <w:rFonts w:hint="eastAsia" w:ascii="宋体" w:hAnsi="宋体"/>
          <w:sz w:val="24"/>
          <w:u w:val="none"/>
          <w:lang w:val="en-US" w:eastAsia="zh-CN"/>
        </w:rPr>
        <w:t>注册证号：</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none"/>
          <w:lang w:val="en-US" w:eastAsia="zh-CN"/>
        </w:rPr>
        <w:t>；</w:t>
      </w:r>
    </w:p>
    <w:p w14:paraId="7080F928">
      <w:pPr>
        <w:spacing w:line="360" w:lineRule="auto"/>
        <w:ind w:left="0" w:leftChars="0" w:firstLine="480" w:firstLineChars="200"/>
        <w:rPr>
          <w:rFonts w:hint="eastAsia" w:ascii="宋体" w:hAnsi="宋体" w:eastAsia="宋体"/>
          <w:sz w:val="24"/>
          <w:lang w:val="en-US" w:eastAsia="zh-CN"/>
        </w:rPr>
      </w:pPr>
      <w:r>
        <w:rPr>
          <w:rFonts w:hint="eastAsia" w:ascii="宋体" w:hAnsi="宋体"/>
          <w:sz w:val="24"/>
          <w:u w:val="none"/>
          <w:lang w:val="en-US" w:eastAsia="zh-CN"/>
        </w:rPr>
        <w:t>联系电话：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none"/>
          <w:lang w:val="en-US" w:eastAsia="zh-CN"/>
        </w:rPr>
        <w:t>。</w:t>
      </w:r>
    </w:p>
    <w:p w14:paraId="0D605691">
      <w:pPr>
        <w:spacing w:line="360" w:lineRule="auto"/>
        <w:ind w:firstLine="480" w:firstLineChars="200"/>
        <w:rPr>
          <w:rFonts w:hint="eastAsia" w:ascii="宋体" w:hAnsi="宋体"/>
          <w:b/>
          <w:sz w:val="24"/>
        </w:rPr>
      </w:pPr>
      <w:r>
        <w:rPr>
          <w:rFonts w:hint="eastAsia" w:ascii="宋体" w:hAnsi="宋体"/>
          <w:sz w:val="24"/>
        </w:rPr>
        <w:t xml:space="preserve">第三条  </w:t>
      </w:r>
      <w:r>
        <w:rPr>
          <w:rFonts w:ascii="宋体" w:hAnsi="宋体"/>
          <w:sz w:val="24"/>
        </w:rPr>
        <w:t>双方义务</w:t>
      </w:r>
    </w:p>
    <w:p w14:paraId="574F991D">
      <w:pPr>
        <w:spacing w:line="360" w:lineRule="auto"/>
        <w:ind w:firstLine="480" w:firstLineChars="200"/>
        <w:rPr>
          <w:rFonts w:hint="eastAsia" w:ascii="宋体" w:hAnsi="宋体"/>
          <w:sz w:val="24"/>
        </w:rPr>
      </w:pPr>
      <w:r>
        <w:rPr>
          <w:rFonts w:ascii="宋体" w:hAnsi="宋体"/>
          <w:sz w:val="24"/>
        </w:rPr>
        <w:t>1</w:t>
      </w:r>
      <w:r>
        <w:rPr>
          <w:rFonts w:hint="eastAsia" w:ascii="宋体" w:hAnsi="宋体"/>
          <w:sz w:val="24"/>
          <w:lang w:val="en-US" w:eastAsia="zh-CN"/>
        </w:rPr>
        <w:t>.</w:t>
      </w:r>
      <w:r>
        <w:rPr>
          <w:rFonts w:ascii="宋体" w:hAnsi="宋体"/>
          <w:sz w:val="24"/>
        </w:rPr>
        <w:t>甲方的义务</w:t>
      </w:r>
    </w:p>
    <w:p w14:paraId="12F1AF60">
      <w:pPr>
        <w:spacing w:line="360" w:lineRule="auto"/>
        <w:ind w:firstLine="480" w:firstLineChars="200"/>
        <w:rPr>
          <w:rFonts w:hint="eastAsia" w:ascii="宋体" w:hAnsi="宋体"/>
          <w:color w:val="auto"/>
          <w:sz w:val="24"/>
        </w:rPr>
      </w:pPr>
      <w:r>
        <w:rPr>
          <w:rFonts w:hint="eastAsia" w:ascii="宋体" w:hAnsi="宋体"/>
          <w:color w:val="auto"/>
          <w:sz w:val="24"/>
        </w:rPr>
        <w:t>（1）甲方应在乙方要求的时间内提供测绘成果所需要的基础数据和技术资料，并协助受托方乙方收集其他有关资料。</w:t>
      </w:r>
    </w:p>
    <w:p w14:paraId="4B5A2F80">
      <w:pPr>
        <w:spacing w:line="360" w:lineRule="auto"/>
        <w:ind w:firstLine="480" w:firstLineChars="200"/>
        <w:rPr>
          <w:rFonts w:hint="eastAsia" w:ascii="宋体" w:hAnsi="宋体"/>
          <w:color w:val="auto"/>
          <w:sz w:val="24"/>
        </w:rPr>
      </w:pPr>
      <w:r>
        <w:rPr>
          <w:rFonts w:hint="eastAsia" w:ascii="宋体" w:hAnsi="宋体"/>
          <w:color w:val="auto"/>
          <w:sz w:val="24"/>
        </w:rPr>
        <w:t>（2）在合同期内，甲方进行与本项目有关的讨论、询价、对外谈判、调研考察等所有的信息资料，应及时提供给乙方，必要时可</w:t>
      </w:r>
      <w:r>
        <w:rPr>
          <w:rFonts w:hint="eastAsia" w:ascii="宋体" w:hAnsi="宋体"/>
          <w:color w:val="auto"/>
          <w:sz w:val="24"/>
          <w:lang w:val="en-US" w:eastAsia="zh-CN"/>
        </w:rPr>
        <w:t>要求</w:t>
      </w:r>
      <w:r>
        <w:rPr>
          <w:rFonts w:hint="eastAsia" w:ascii="宋体" w:hAnsi="宋体"/>
          <w:color w:val="auto"/>
          <w:sz w:val="24"/>
        </w:rPr>
        <w:t>乙方</w:t>
      </w:r>
      <w:r>
        <w:rPr>
          <w:rFonts w:hint="eastAsia" w:ascii="宋体" w:hAnsi="宋体"/>
          <w:color w:val="auto"/>
          <w:sz w:val="24"/>
          <w:lang w:val="en-US" w:eastAsia="zh-CN"/>
        </w:rPr>
        <w:t>工作</w:t>
      </w:r>
      <w:r>
        <w:rPr>
          <w:rFonts w:hint="eastAsia" w:ascii="宋体" w:hAnsi="宋体"/>
          <w:color w:val="auto"/>
          <w:sz w:val="24"/>
        </w:rPr>
        <w:t>人员参加。</w:t>
      </w:r>
    </w:p>
    <w:p w14:paraId="5667C693">
      <w:pPr>
        <w:spacing w:line="360" w:lineRule="auto"/>
        <w:ind w:firstLine="480" w:firstLineChars="200"/>
        <w:rPr>
          <w:rFonts w:hint="eastAsia" w:ascii="宋体" w:hAnsi="宋体"/>
          <w:color w:val="auto"/>
          <w:sz w:val="24"/>
        </w:rPr>
      </w:pPr>
      <w:r>
        <w:rPr>
          <w:rFonts w:hint="eastAsia" w:ascii="宋体" w:hAnsi="宋体"/>
          <w:color w:val="auto"/>
          <w:sz w:val="24"/>
        </w:rPr>
        <w:t>（3）乙方依约全面履行合同义务的前提下，甲方按照约定及时向受托方乙方支付本合同费用。</w:t>
      </w:r>
    </w:p>
    <w:p w14:paraId="70BA3C5A">
      <w:pPr>
        <w:spacing w:line="360" w:lineRule="auto"/>
        <w:ind w:firstLine="480" w:firstLineChars="200"/>
        <w:rPr>
          <w:rFonts w:hint="eastAsia" w:ascii="宋体" w:hAnsi="宋体" w:eastAsia="宋体"/>
          <w:color w:val="auto"/>
          <w:sz w:val="24"/>
          <w:lang w:eastAsia="zh-CN"/>
        </w:rPr>
      </w:pPr>
      <w:r>
        <w:rPr>
          <w:rFonts w:hint="eastAsia" w:ascii="宋体" w:hAnsi="宋体"/>
          <w:color w:val="auto"/>
          <w:sz w:val="24"/>
        </w:rPr>
        <w:t>（4）在合同期内项目发生变化时，甲方应及时通知乙方</w:t>
      </w:r>
      <w:r>
        <w:rPr>
          <w:rFonts w:hint="eastAsia" w:ascii="宋体" w:hAnsi="宋体"/>
          <w:color w:val="auto"/>
          <w:sz w:val="24"/>
          <w:lang w:eastAsia="zh-CN"/>
        </w:rPr>
        <w:t>。</w:t>
      </w:r>
    </w:p>
    <w:p w14:paraId="379089BB">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val="en-US" w:eastAsia="zh-CN"/>
        </w:rPr>
        <w:t>.</w:t>
      </w:r>
      <w:r>
        <w:rPr>
          <w:rFonts w:hint="eastAsia" w:ascii="宋体" w:hAnsi="宋体"/>
          <w:sz w:val="24"/>
        </w:rPr>
        <w:t>乙方的义务</w:t>
      </w:r>
    </w:p>
    <w:p w14:paraId="578E8A0D">
      <w:pPr>
        <w:spacing w:line="360" w:lineRule="auto"/>
        <w:ind w:firstLine="480" w:firstLineChars="200"/>
        <w:rPr>
          <w:rFonts w:hint="eastAsia" w:ascii="宋体" w:hAnsi="宋体"/>
          <w:color w:val="auto"/>
          <w:sz w:val="24"/>
        </w:rPr>
      </w:pPr>
      <w:r>
        <w:rPr>
          <w:rFonts w:hint="eastAsia" w:ascii="宋体" w:hAnsi="宋体"/>
          <w:color w:val="auto"/>
          <w:sz w:val="24"/>
        </w:rPr>
        <w:t>（1）乙方应在收到甲方提供的测绘业务所需的资料</w:t>
      </w:r>
      <w:r>
        <w:rPr>
          <w:rFonts w:hint="eastAsia" w:ascii="宋体" w:hAnsi="宋体"/>
          <w:color w:val="auto"/>
          <w:sz w:val="24"/>
          <w:lang w:val="en-US" w:eastAsia="zh-CN"/>
        </w:rPr>
        <w:t>及通知进场</w:t>
      </w:r>
      <w:r>
        <w:rPr>
          <w:rFonts w:hint="eastAsia" w:ascii="宋体" w:hAnsi="宋体"/>
          <w:color w:val="auto"/>
          <w:sz w:val="24"/>
        </w:rPr>
        <w:t>后</w:t>
      </w:r>
      <w:r>
        <w:rPr>
          <w:rFonts w:hint="eastAsia" w:ascii="宋体" w:hAnsi="宋体"/>
          <w:color w:val="auto"/>
          <w:sz w:val="24"/>
          <w:lang w:val="en-US" w:eastAsia="zh-CN"/>
        </w:rPr>
        <w:t>24小时内</w:t>
      </w:r>
      <w:r>
        <w:rPr>
          <w:rFonts w:hint="eastAsia" w:ascii="宋体" w:hAnsi="宋体"/>
          <w:color w:val="auto"/>
          <w:sz w:val="24"/>
        </w:rPr>
        <w:t>开展测绘工作，</w:t>
      </w:r>
      <w:r>
        <w:rPr>
          <w:rFonts w:hint="eastAsia" w:ascii="宋体" w:hAnsi="宋体"/>
          <w:color w:val="auto"/>
          <w:sz w:val="24"/>
          <w:lang w:val="en-US" w:eastAsia="zh-CN"/>
        </w:rPr>
        <w:t>5日内</w:t>
      </w:r>
      <w:r>
        <w:rPr>
          <w:rFonts w:hint="eastAsia" w:ascii="宋体" w:hAnsi="宋体"/>
          <w:color w:val="auto"/>
          <w:sz w:val="24"/>
        </w:rPr>
        <w:t>将测绘成果提交给甲方；</w:t>
      </w:r>
    </w:p>
    <w:p w14:paraId="1C5BDA23">
      <w:pPr>
        <w:spacing w:line="360" w:lineRule="auto"/>
        <w:ind w:firstLine="480" w:firstLineChars="200"/>
        <w:rPr>
          <w:rFonts w:hint="eastAsia" w:ascii="宋体" w:hAnsi="宋体"/>
          <w:color w:val="auto"/>
          <w:sz w:val="24"/>
        </w:rPr>
      </w:pPr>
      <w:r>
        <w:rPr>
          <w:rFonts w:hint="eastAsia" w:ascii="宋体" w:hAnsi="宋体"/>
          <w:color w:val="auto"/>
          <w:sz w:val="24"/>
        </w:rPr>
        <w:t>（2）乙方提供的测绘成果质量不合格导致该项目无法得到审批，乙方应无条件完善修改，由此产生的一切费用均由乙方自行承担；</w:t>
      </w:r>
    </w:p>
    <w:p w14:paraId="41BA3138">
      <w:pPr>
        <w:spacing w:line="360" w:lineRule="auto"/>
        <w:ind w:firstLine="480" w:firstLineChars="200"/>
        <w:rPr>
          <w:rFonts w:hint="eastAsia" w:ascii="宋体" w:hAnsi="宋体"/>
          <w:color w:val="auto"/>
          <w:sz w:val="24"/>
        </w:rPr>
      </w:pPr>
      <w:r>
        <w:rPr>
          <w:rFonts w:hint="eastAsia" w:ascii="宋体" w:hAnsi="宋体"/>
          <w:color w:val="auto"/>
          <w:sz w:val="24"/>
        </w:rPr>
        <w:t>（3）乙方应对甲方提供的资料承担保密义务。乙方的保密义务不因本合同的终止、提前解除、履行完毕等而失效或减轻；</w:t>
      </w:r>
    </w:p>
    <w:p w14:paraId="09BFFA9C">
      <w:pPr>
        <w:spacing w:line="360" w:lineRule="auto"/>
        <w:ind w:firstLine="480" w:firstLineChars="200"/>
        <w:rPr>
          <w:rFonts w:hint="eastAsia" w:ascii="宋体" w:hAnsi="宋体"/>
          <w:color w:val="auto"/>
          <w:sz w:val="24"/>
        </w:rPr>
      </w:pPr>
      <w:r>
        <w:rPr>
          <w:rFonts w:hint="eastAsia" w:ascii="宋体" w:hAnsi="宋体"/>
          <w:color w:val="auto"/>
          <w:sz w:val="24"/>
        </w:rPr>
        <w:t>（4）乙方免费向甲方提供测绘成果报告</w:t>
      </w:r>
      <w:r>
        <w:rPr>
          <w:rFonts w:hint="eastAsia" w:ascii="宋体" w:hAnsi="宋体"/>
          <w:color w:val="auto"/>
          <w:sz w:val="24"/>
          <w:u w:val="single"/>
          <w:lang w:val="en-US" w:eastAsia="zh-CN"/>
        </w:rPr>
        <w:t>陆</w:t>
      </w:r>
      <w:r>
        <w:rPr>
          <w:rFonts w:hint="eastAsia" w:ascii="宋体" w:hAnsi="宋体"/>
          <w:color w:val="auto"/>
          <w:sz w:val="24"/>
          <w:u w:val="single"/>
        </w:rPr>
        <w:t>份</w:t>
      </w:r>
      <w:r>
        <w:rPr>
          <w:rFonts w:hint="eastAsia" w:ascii="宋体" w:hAnsi="宋体"/>
          <w:color w:val="auto"/>
          <w:sz w:val="24"/>
          <w:u w:val="single"/>
          <w:lang w:eastAsia="zh-CN"/>
        </w:rPr>
        <w:t>（</w:t>
      </w:r>
      <w:r>
        <w:rPr>
          <w:rFonts w:hint="eastAsia" w:ascii="宋体" w:hAnsi="宋体"/>
          <w:sz w:val="24"/>
          <w:u w:val="single"/>
          <w:lang w:val="en-US" w:eastAsia="zh-CN"/>
        </w:rPr>
        <w:t>含电子文档</w:t>
      </w:r>
      <w:r>
        <w:rPr>
          <w:rFonts w:hint="eastAsia" w:ascii="宋体" w:hAnsi="宋体"/>
          <w:color w:val="auto"/>
          <w:sz w:val="24"/>
          <w:u w:val="single"/>
          <w:lang w:eastAsia="zh-CN"/>
        </w:rPr>
        <w:t>）</w:t>
      </w:r>
      <w:r>
        <w:rPr>
          <w:rFonts w:hint="eastAsia" w:ascii="宋体" w:hAnsi="宋体"/>
          <w:color w:val="auto"/>
          <w:sz w:val="24"/>
          <w:lang w:eastAsia="zh-CN"/>
        </w:rPr>
        <w:t>，</w:t>
      </w:r>
      <w:r>
        <w:rPr>
          <w:rFonts w:hint="eastAsia" w:ascii="宋体" w:hAnsi="宋体"/>
          <w:color w:val="auto"/>
          <w:sz w:val="24"/>
          <w:lang w:val="en-US" w:eastAsia="zh-CN"/>
        </w:rPr>
        <w:t>如需增加测绘成果，则乙方无偿提供</w:t>
      </w:r>
      <w:r>
        <w:rPr>
          <w:rFonts w:hint="eastAsia" w:ascii="宋体" w:hAnsi="宋体"/>
          <w:color w:val="auto"/>
          <w:sz w:val="24"/>
        </w:rPr>
        <w:t>；</w:t>
      </w:r>
    </w:p>
    <w:p w14:paraId="48117A25">
      <w:pPr>
        <w:spacing w:line="360" w:lineRule="auto"/>
        <w:ind w:firstLine="480" w:firstLineChars="200"/>
        <w:rPr>
          <w:rFonts w:ascii="宋体" w:hAnsi="宋体"/>
          <w:color w:val="auto"/>
          <w:sz w:val="24"/>
        </w:rPr>
      </w:pPr>
      <w:r>
        <w:rPr>
          <w:rFonts w:hint="eastAsia" w:ascii="宋体" w:hAnsi="宋体"/>
          <w:color w:val="auto"/>
          <w:sz w:val="24"/>
        </w:rPr>
        <w:t>（5）未经甲方书面同意，乙方不得将测绘成果转让或转借给第三方使用，否则甲方有权要求乙方支付</w:t>
      </w:r>
      <w:r>
        <w:rPr>
          <w:rFonts w:hint="eastAsia" w:ascii="宋体" w:hAnsi="宋体"/>
          <w:color w:val="auto"/>
          <w:sz w:val="24"/>
          <w:lang w:val="en-US" w:eastAsia="zh-CN"/>
        </w:rPr>
        <w:t>相应的</w:t>
      </w:r>
      <w:r>
        <w:rPr>
          <w:rFonts w:hint="eastAsia" w:ascii="宋体" w:hAnsi="宋体"/>
          <w:color w:val="auto"/>
          <w:sz w:val="24"/>
        </w:rPr>
        <w:t>违约金；</w:t>
      </w:r>
    </w:p>
    <w:p w14:paraId="77AF4A49">
      <w:pPr>
        <w:spacing w:line="360" w:lineRule="auto"/>
        <w:ind w:firstLine="480" w:firstLineChars="200"/>
        <w:rPr>
          <w:rFonts w:hint="eastAsia" w:ascii="宋体" w:hAnsi="宋体"/>
          <w:color w:val="auto"/>
          <w:sz w:val="24"/>
        </w:rPr>
      </w:pPr>
      <w:r>
        <w:rPr>
          <w:rFonts w:hint="eastAsia" w:ascii="宋体" w:hAnsi="宋体"/>
          <w:color w:val="auto"/>
          <w:sz w:val="24"/>
        </w:rPr>
        <w:t>（6）乙方应对测绘成果的合法性负责；</w:t>
      </w:r>
    </w:p>
    <w:p w14:paraId="687F8506">
      <w:pPr>
        <w:spacing w:line="360" w:lineRule="auto"/>
        <w:ind w:firstLine="480" w:firstLineChars="200"/>
        <w:rPr>
          <w:rFonts w:ascii="宋体" w:hAnsi="宋体"/>
          <w:color w:val="auto"/>
          <w:sz w:val="24"/>
        </w:rPr>
      </w:pPr>
      <w:r>
        <w:rPr>
          <w:rFonts w:hint="eastAsia" w:ascii="宋体" w:hAnsi="宋体"/>
          <w:color w:val="auto"/>
          <w:sz w:val="24"/>
        </w:rPr>
        <w:t>（</w:t>
      </w:r>
      <w:r>
        <w:rPr>
          <w:rFonts w:hint="eastAsia" w:ascii="宋体" w:hAnsi="宋体"/>
          <w:color w:val="auto"/>
          <w:sz w:val="24"/>
          <w:lang w:val="en-US" w:eastAsia="zh-CN"/>
        </w:rPr>
        <w:t>7</w:t>
      </w:r>
      <w:r>
        <w:rPr>
          <w:rFonts w:hint="eastAsia" w:ascii="宋体" w:hAnsi="宋体"/>
          <w:color w:val="auto"/>
          <w:sz w:val="24"/>
        </w:rPr>
        <w:t>）</w:t>
      </w:r>
      <w:r>
        <w:rPr>
          <w:rFonts w:ascii="宋体" w:hAnsi="宋体"/>
          <w:color w:val="auto"/>
          <w:sz w:val="24"/>
        </w:rPr>
        <w:t>不得转包本合同</w:t>
      </w:r>
      <w:r>
        <w:rPr>
          <w:rFonts w:hint="eastAsia" w:ascii="宋体" w:hAnsi="宋体"/>
          <w:color w:val="auto"/>
          <w:sz w:val="24"/>
          <w:lang w:val="en-US" w:eastAsia="zh-CN"/>
        </w:rPr>
        <w:t>测绘</w:t>
      </w:r>
      <w:r>
        <w:rPr>
          <w:rFonts w:ascii="宋体" w:hAnsi="宋体"/>
          <w:color w:val="auto"/>
          <w:sz w:val="24"/>
        </w:rPr>
        <w:t>业务</w:t>
      </w:r>
      <w:r>
        <w:rPr>
          <w:rFonts w:hint="eastAsia" w:ascii="宋体" w:hAnsi="宋体"/>
          <w:color w:val="auto"/>
          <w:sz w:val="24"/>
        </w:rPr>
        <w:t>；</w:t>
      </w:r>
    </w:p>
    <w:p w14:paraId="69567885">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8</w:t>
      </w:r>
      <w:r>
        <w:rPr>
          <w:rFonts w:hint="eastAsia" w:ascii="宋体" w:hAnsi="宋体"/>
          <w:color w:val="auto"/>
          <w:sz w:val="24"/>
        </w:rPr>
        <w:t>）</w:t>
      </w:r>
      <w:r>
        <w:rPr>
          <w:rFonts w:ascii="宋体" w:hAnsi="宋体"/>
          <w:color w:val="auto"/>
          <w:sz w:val="24"/>
        </w:rPr>
        <w:t>乙方食宿、交通、通讯和网络自行解决，费用自理</w:t>
      </w:r>
      <w:r>
        <w:rPr>
          <w:rFonts w:hint="eastAsia" w:ascii="宋体" w:hAnsi="宋体"/>
          <w:color w:val="auto"/>
          <w:sz w:val="24"/>
          <w:u w:val="none"/>
          <w:lang w:eastAsia="zh-CN"/>
        </w:rPr>
        <w:t>，</w:t>
      </w:r>
      <w:r>
        <w:rPr>
          <w:rFonts w:hint="eastAsia" w:ascii="宋体" w:hAnsi="宋体"/>
          <w:color w:val="auto"/>
          <w:sz w:val="24"/>
          <w:u w:val="none"/>
          <w:lang w:val="en-US" w:eastAsia="zh-CN"/>
        </w:rPr>
        <w:t>含在合同总价内</w:t>
      </w:r>
      <w:r>
        <w:rPr>
          <w:rFonts w:hint="eastAsia" w:ascii="宋体" w:hAnsi="宋体"/>
          <w:color w:val="auto"/>
          <w:sz w:val="24"/>
          <w:u w:val="none"/>
        </w:rPr>
        <w:t>；</w:t>
      </w:r>
    </w:p>
    <w:p w14:paraId="703287B1">
      <w:pPr>
        <w:spacing w:line="360" w:lineRule="auto"/>
        <w:ind w:firstLine="480" w:firstLineChars="200"/>
        <w:rPr>
          <w:rFonts w:hint="eastAsia" w:ascii="宋体" w:hAnsi="宋体"/>
          <w:color w:val="auto"/>
          <w:sz w:val="24"/>
        </w:rPr>
      </w:pPr>
      <w:r>
        <w:rPr>
          <w:rFonts w:hint="eastAsia" w:ascii="宋体" w:hAnsi="宋体"/>
          <w:color w:val="auto"/>
          <w:sz w:val="24"/>
        </w:rPr>
        <w:t>第四条  甲方向乙方支付技术服务报酬及支付方式为：</w:t>
      </w:r>
    </w:p>
    <w:p w14:paraId="4D693E08">
      <w:pPr>
        <w:spacing w:line="360" w:lineRule="auto"/>
        <w:ind w:firstLine="480" w:firstLineChars="200"/>
        <w:rPr>
          <w:rFonts w:hint="eastAsia" w:ascii="宋体" w:hAnsi="宋体"/>
          <w:color w:val="auto"/>
          <w:sz w:val="24"/>
          <w:u w:val="none"/>
          <w:lang w:val="en-US" w:eastAsia="zh-CN"/>
        </w:rPr>
      </w:pPr>
      <w:r>
        <w:rPr>
          <w:rFonts w:hint="eastAsia" w:ascii="宋体" w:hAnsi="宋体"/>
          <w:color w:val="auto"/>
          <w:sz w:val="24"/>
          <w:lang w:val="en-US" w:eastAsia="zh-CN"/>
        </w:rPr>
        <w:t>1.</w:t>
      </w:r>
      <w:r>
        <w:rPr>
          <w:rFonts w:hint="eastAsia" w:ascii="宋体" w:hAnsi="宋体"/>
          <w:color w:val="auto"/>
          <w:sz w:val="24"/>
        </w:rPr>
        <w:t>技术服务费：</w:t>
      </w:r>
      <w:r>
        <w:rPr>
          <w:rFonts w:hint="eastAsia" w:ascii="宋体" w:hAnsi="宋体"/>
          <w:color w:val="auto"/>
          <w:sz w:val="24"/>
          <w:u w:val="single"/>
        </w:rPr>
        <w:t xml:space="preserve">                    </w:t>
      </w:r>
      <w:r>
        <w:rPr>
          <w:rFonts w:hint="eastAsia" w:ascii="宋体" w:hAnsi="宋体"/>
          <w:color w:val="auto"/>
          <w:sz w:val="24"/>
          <w:u w:val="none"/>
        </w:rPr>
        <w:t xml:space="preserve"> </w:t>
      </w:r>
      <w:r>
        <w:rPr>
          <w:rFonts w:hint="eastAsia" w:ascii="宋体" w:hAnsi="宋体"/>
          <w:color w:val="auto"/>
          <w:sz w:val="24"/>
          <w:u w:val="none"/>
          <w:lang w:val="en-US" w:eastAsia="zh-CN"/>
        </w:rPr>
        <w:t>总价包干计取。</w:t>
      </w:r>
    </w:p>
    <w:p w14:paraId="63EAC357">
      <w:pPr>
        <w:spacing w:line="360" w:lineRule="auto"/>
        <w:ind w:firstLine="480" w:firstLineChars="200"/>
        <w:rPr>
          <w:rFonts w:ascii="宋体" w:hAnsi="宋体"/>
          <w:color w:val="auto"/>
          <w:sz w:val="24"/>
        </w:rPr>
      </w:pPr>
      <w:r>
        <w:rPr>
          <w:rFonts w:hint="eastAsia" w:ascii="宋体" w:hAnsi="宋体"/>
          <w:color w:val="auto"/>
          <w:sz w:val="24"/>
          <w:lang w:val="en-US" w:eastAsia="zh-CN"/>
        </w:rPr>
        <w:t>2.</w:t>
      </w:r>
      <w:r>
        <w:rPr>
          <w:rFonts w:ascii="宋体" w:hAnsi="宋体"/>
          <w:color w:val="auto"/>
          <w:sz w:val="24"/>
        </w:rPr>
        <w:t>其</w:t>
      </w:r>
      <w:r>
        <w:rPr>
          <w:rFonts w:hint="eastAsia" w:ascii="宋体" w:hAnsi="宋体"/>
          <w:color w:val="auto"/>
          <w:sz w:val="24"/>
          <w:lang w:val="en-US" w:eastAsia="zh-CN"/>
        </w:rPr>
        <w:t>它</w:t>
      </w:r>
      <w:r>
        <w:rPr>
          <w:rFonts w:ascii="宋体" w:hAnsi="宋体"/>
          <w:color w:val="auto"/>
          <w:sz w:val="24"/>
        </w:rPr>
        <w:t>相关</w:t>
      </w:r>
      <w:r>
        <w:rPr>
          <w:rFonts w:hint="eastAsia" w:ascii="宋体" w:hAnsi="宋体"/>
          <w:color w:val="auto"/>
          <w:sz w:val="24"/>
          <w:lang w:val="en-US" w:eastAsia="zh-CN"/>
        </w:rPr>
        <w:t>约定</w:t>
      </w:r>
      <w:r>
        <w:rPr>
          <w:rFonts w:ascii="宋体" w:hAnsi="宋体"/>
          <w:color w:val="auto"/>
          <w:sz w:val="24"/>
        </w:rPr>
        <w:t>：</w:t>
      </w:r>
    </w:p>
    <w:p w14:paraId="2CC91CE5">
      <w:pPr>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lang w:val="en-US" w:eastAsia="zh-CN"/>
        </w:rPr>
        <w:t>1</w:t>
      </w:r>
      <w:r>
        <w:rPr>
          <w:rFonts w:ascii="宋体" w:hAnsi="宋体"/>
          <w:color w:val="auto"/>
          <w:sz w:val="24"/>
          <w:highlight w:val="none"/>
        </w:rPr>
        <w:t>)</w:t>
      </w:r>
      <w:r>
        <w:rPr>
          <w:rFonts w:hint="eastAsia" w:ascii="宋体" w:hAnsi="宋体"/>
          <w:color w:val="auto"/>
          <w:sz w:val="24"/>
          <w:highlight w:val="none"/>
          <w:lang w:val="en-US" w:eastAsia="zh-CN"/>
        </w:rPr>
        <w:t>合同总价</w:t>
      </w:r>
      <w:r>
        <w:rPr>
          <w:rFonts w:ascii="宋体" w:hAnsi="宋体"/>
          <w:color w:val="auto"/>
          <w:sz w:val="24"/>
          <w:highlight w:val="none"/>
        </w:rPr>
        <w:t>包含：</w:t>
      </w:r>
      <w:r>
        <w:rPr>
          <w:rFonts w:hint="eastAsia" w:ascii="宋体" w:hAnsi="宋体"/>
          <w:color w:val="auto"/>
          <w:sz w:val="24"/>
          <w:highlight w:val="none"/>
          <w:lang w:val="en-US" w:eastAsia="zh-CN"/>
        </w:rPr>
        <w:t>乙方实施完成本项目的工作准备费用、调查工作费用、机械设备进场费、人工费、税金、调遣费、室内资料整理及报告(方案)编制等费用、组织成果验收所需的一切费用（包括差旅费、工作中的费用、成果印制费、专家费及验收全过程的所有费用）。</w:t>
      </w:r>
    </w:p>
    <w:p w14:paraId="6E180DA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eastAsia="zh-CN"/>
        </w:rPr>
        <w:t>、</w:t>
      </w:r>
      <w:r>
        <w:rPr>
          <w:rFonts w:hint="eastAsia" w:ascii="宋体" w:hAnsi="宋体"/>
          <w:color w:val="auto"/>
          <w:sz w:val="24"/>
          <w:highlight w:val="none"/>
        </w:rPr>
        <w:t>技术服务费由甲方</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分期 </w:t>
      </w:r>
      <w:r>
        <w:rPr>
          <w:rFonts w:hint="eastAsia" w:ascii="宋体" w:hAnsi="宋体"/>
          <w:color w:val="auto"/>
          <w:sz w:val="24"/>
          <w:highlight w:val="none"/>
        </w:rPr>
        <w:t>(一次或分期)支付乙方。</w:t>
      </w:r>
    </w:p>
    <w:p w14:paraId="1A33A090">
      <w:pPr>
        <w:spacing w:line="360" w:lineRule="auto"/>
        <w:ind w:left="0" w:leftChars="0" w:firstLine="480" w:firstLineChars="200"/>
        <w:rPr>
          <w:rFonts w:hint="eastAsia" w:ascii="宋体" w:hAnsi="宋体"/>
          <w:color w:val="auto"/>
          <w:sz w:val="24"/>
          <w:u w:val="none"/>
        </w:rPr>
      </w:pPr>
      <w:r>
        <w:rPr>
          <w:rFonts w:hint="eastAsia" w:ascii="宋体" w:hAnsi="宋体"/>
          <w:color w:val="auto"/>
          <w:sz w:val="24"/>
          <w:u w:val="none"/>
        </w:rPr>
        <w:t>具体支付方式和时间如下：</w:t>
      </w:r>
    </w:p>
    <w:p w14:paraId="5C6C5E3C">
      <w:pPr>
        <w:spacing w:line="360" w:lineRule="auto"/>
        <w:ind w:left="0" w:leftChars="0" w:firstLine="480" w:firstLineChars="200"/>
        <w:rPr>
          <w:rFonts w:hint="eastAsia" w:ascii="宋体" w:hAnsi="宋体" w:eastAsia="宋体" w:cs="宋体"/>
          <w:color w:val="auto"/>
          <w:sz w:val="24"/>
          <w:szCs w:val="24"/>
          <w:u w:val="single"/>
          <w:lang w:val="en-US" w:eastAsia="zh-CN"/>
        </w:rPr>
      </w:pPr>
      <w:r>
        <w:rPr>
          <w:rFonts w:hint="eastAsia" w:ascii="宋体" w:hAnsi="宋体" w:cs="宋体"/>
          <w:color w:val="auto"/>
          <w:sz w:val="24"/>
          <w:szCs w:val="24"/>
          <w:u w:val="none"/>
          <w:lang w:val="en-US" w:eastAsia="zh-CN"/>
        </w:rPr>
        <w:t>第一次支付：</w:t>
      </w:r>
      <w:r>
        <w:rPr>
          <w:rFonts w:hint="eastAsia" w:ascii="宋体" w:hAnsi="宋体" w:cs="宋体"/>
          <w:color w:val="auto"/>
          <w:sz w:val="24"/>
          <w:szCs w:val="24"/>
          <w:u w:val="single"/>
          <w:lang w:val="en-US" w:eastAsia="zh-CN"/>
        </w:rPr>
        <w:t>配合并完成规划竣工验收阶段测绘工作且通过规划竣工验收后，支付合同价款的50%</w:t>
      </w:r>
      <w:r>
        <w:rPr>
          <w:rFonts w:hint="eastAsia" w:ascii="宋体" w:hAnsi="宋体" w:cs="宋体"/>
          <w:color w:val="auto"/>
          <w:sz w:val="24"/>
          <w:szCs w:val="24"/>
          <w:u w:val="single"/>
          <w:lang w:eastAsia="zh-CN"/>
        </w:rPr>
        <w:t>。</w:t>
      </w:r>
    </w:p>
    <w:p w14:paraId="6611E738">
      <w:pPr>
        <w:spacing w:line="360" w:lineRule="auto"/>
        <w:ind w:left="0" w:leftChars="0" w:right="240" w:firstLine="480" w:firstLineChars="200"/>
        <w:rPr>
          <w:rFonts w:hint="eastAsia" w:ascii="宋体" w:hAnsi="宋体" w:eastAsia="宋体" w:cs="宋体"/>
          <w:color w:val="auto"/>
          <w:sz w:val="24"/>
          <w:szCs w:val="24"/>
          <w:u w:val="single"/>
          <w:lang w:eastAsia="zh-CN"/>
        </w:rPr>
      </w:pPr>
      <w:r>
        <w:rPr>
          <w:rFonts w:hint="eastAsia" w:ascii="宋体" w:hAnsi="宋体" w:cs="宋体"/>
          <w:color w:val="auto"/>
          <w:sz w:val="24"/>
          <w:szCs w:val="24"/>
          <w:u w:val="none"/>
          <w:lang w:val="en-US" w:eastAsia="zh-CN"/>
        </w:rPr>
        <w:t>第二次支付：</w:t>
      </w:r>
      <w:r>
        <w:rPr>
          <w:rFonts w:hint="eastAsia" w:ascii="宋体" w:hAnsi="宋体" w:cs="宋体"/>
          <w:color w:val="auto"/>
          <w:sz w:val="24"/>
          <w:szCs w:val="24"/>
          <w:u w:val="single"/>
          <w:lang w:val="en-US" w:eastAsia="zh-CN"/>
        </w:rPr>
        <w:t>完成办结产权证书后，结清剩余</w:t>
      </w:r>
      <w:r>
        <w:rPr>
          <w:rFonts w:hint="eastAsia" w:ascii="宋体" w:hAnsi="宋体" w:eastAsia="宋体" w:cs="宋体"/>
          <w:color w:val="auto"/>
          <w:sz w:val="24"/>
          <w:szCs w:val="24"/>
          <w:u w:val="single"/>
        </w:rPr>
        <w:t>合同价款</w:t>
      </w:r>
      <w:r>
        <w:rPr>
          <w:rFonts w:hint="eastAsia" w:ascii="宋体" w:hAnsi="宋体" w:eastAsia="宋体" w:cs="宋体"/>
          <w:color w:val="auto"/>
          <w:sz w:val="24"/>
          <w:szCs w:val="24"/>
          <w:u w:val="single"/>
          <w:lang w:eastAsia="zh-CN"/>
        </w:rPr>
        <w:t>。</w:t>
      </w:r>
    </w:p>
    <w:p w14:paraId="4AC0E0D7">
      <w:pPr>
        <w:spacing w:line="360" w:lineRule="auto"/>
        <w:ind w:left="0" w:leftChars="0" w:firstLine="480" w:firstLineChars="200"/>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乙方均应提供等额的增值税专用发票</w:t>
      </w:r>
      <w:r>
        <w:rPr>
          <w:rFonts w:hint="eastAsia" w:ascii="宋体" w:hAnsi="宋体" w:eastAsia="宋体" w:cs="宋体"/>
          <w:color w:val="auto"/>
          <w:sz w:val="24"/>
          <w:szCs w:val="24"/>
          <w:u w:val="none"/>
          <w:lang w:eastAsia="zh-CN"/>
        </w:rPr>
        <w:t>，</w:t>
      </w:r>
      <w:r>
        <w:rPr>
          <w:rFonts w:hint="eastAsia" w:ascii="宋体" w:hAnsi="宋体" w:eastAsia="宋体" w:cs="宋体"/>
          <w:color w:val="auto"/>
          <w:sz w:val="24"/>
          <w:szCs w:val="24"/>
          <w:u w:val="none"/>
        </w:rPr>
        <w:t>如在合同签订期间及合同签订后，增值税税率发生变化的，本合同增值税税率、税金相应调整。</w:t>
      </w:r>
    </w:p>
    <w:p w14:paraId="09947592">
      <w:pPr>
        <w:spacing w:line="360" w:lineRule="auto"/>
        <w:ind w:left="0" w:leftChars="0" w:firstLine="480" w:firstLineChars="200"/>
        <w:rPr>
          <w:rFonts w:hint="eastAsia" w:ascii="宋体" w:hAnsi="宋体"/>
          <w:color w:val="auto"/>
          <w:sz w:val="24"/>
          <w:u w:val="none"/>
        </w:rPr>
      </w:pPr>
      <w:r>
        <w:rPr>
          <w:rFonts w:hint="eastAsia" w:ascii="宋体" w:hAnsi="宋体"/>
          <w:color w:val="auto"/>
          <w:sz w:val="24"/>
          <w:u w:val="none"/>
        </w:rPr>
        <w:t>第五条  双方确定因履行本合同应遵守的保密义务如下：</w:t>
      </w:r>
    </w:p>
    <w:p w14:paraId="2DFA3688">
      <w:pPr>
        <w:spacing w:line="360" w:lineRule="auto"/>
        <w:ind w:firstLine="480" w:firstLineChars="200"/>
        <w:rPr>
          <w:rFonts w:hint="eastAsia" w:ascii="宋体" w:hAnsi="宋体"/>
          <w:color w:val="auto"/>
          <w:sz w:val="24"/>
        </w:rPr>
      </w:pPr>
      <w:r>
        <w:rPr>
          <w:rFonts w:hint="eastAsia" w:ascii="宋体" w:hAnsi="宋体"/>
          <w:color w:val="auto"/>
          <w:sz w:val="24"/>
        </w:rPr>
        <w:t>甲方：</w:t>
      </w:r>
    </w:p>
    <w:p w14:paraId="37493FC1">
      <w:pPr>
        <w:spacing w:line="360" w:lineRule="auto"/>
        <w:ind w:firstLine="480" w:firstLineChars="200"/>
        <w:rPr>
          <w:rFonts w:hint="eastAsia" w:ascii="宋体" w:hAnsi="宋体"/>
          <w:color w:val="auto"/>
          <w:sz w:val="24"/>
          <w:u w:val="single"/>
        </w:rPr>
      </w:pPr>
      <w:r>
        <w:rPr>
          <w:rFonts w:hint="eastAsia" w:ascii="宋体" w:hAnsi="宋体"/>
          <w:color w:val="auto"/>
          <w:sz w:val="24"/>
        </w:rPr>
        <w:t>1.保密内容(包括技术信息和经营信息)：</w:t>
      </w:r>
      <w:r>
        <w:rPr>
          <w:rFonts w:hint="eastAsia" w:ascii="宋体" w:hAnsi="宋体"/>
          <w:color w:val="auto"/>
          <w:sz w:val="24"/>
          <w:u w:val="single"/>
        </w:rPr>
        <w:t xml:space="preserve"> 对在本合同业务活动中获得的有关乙方的技术秘密及</w:t>
      </w:r>
      <w:r>
        <w:rPr>
          <w:rFonts w:hint="eastAsia" w:ascii="宋体" w:hAnsi="宋体"/>
          <w:color w:val="auto"/>
          <w:sz w:val="24"/>
          <w:u w:val="single"/>
          <w:lang w:val="en-US" w:eastAsia="zh-CN"/>
        </w:rPr>
        <w:t>测绘成果</w:t>
      </w:r>
      <w:r>
        <w:rPr>
          <w:rFonts w:hint="eastAsia" w:ascii="宋体" w:hAnsi="宋体"/>
          <w:color w:val="auto"/>
          <w:sz w:val="24"/>
          <w:u w:val="single"/>
        </w:rPr>
        <w:t xml:space="preserve">信息负有保密责任。未经乙方的书面同意，甲方均不对外披露其保密信息。但法律法规另有要求，或者需要履行法定责任的除外 </w:t>
      </w:r>
      <w:r>
        <w:rPr>
          <w:rFonts w:hint="eastAsia" w:ascii="宋体" w:hAnsi="宋体"/>
          <w:color w:val="auto"/>
          <w:sz w:val="24"/>
        </w:rPr>
        <w:t>。</w:t>
      </w:r>
    </w:p>
    <w:p w14:paraId="5A61FAD4">
      <w:pPr>
        <w:spacing w:line="360" w:lineRule="auto"/>
        <w:ind w:firstLine="480" w:firstLineChars="200"/>
        <w:rPr>
          <w:rFonts w:hint="eastAsia" w:ascii="宋体" w:hAnsi="宋体"/>
          <w:color w:val="auto"/>
          <w:sz w:val="24"/>
        </w:rPr>
      </w:pPr>
      <w:r>
        <w:rPr>
          <w:rFonts w:hint="eastAsia" w:ascii="宋体" w:hAnsi="宋体"/>
          <w:color w:val="auto"/>
          <w:sz w:val="24"/>
        </w:rPr>
        <w:t>2.涉密人员范围：</w:t>
      </w:r>
      <w:r>
        <w:rPr>
          <w:rFonts w:hint="eastAsia" w:ascii="宋体" w:hAnsi="宋体"/>
          <w:color w:val="auto"/>
          <w:sz w:val="24"/>
          <w:u w:val="single"/>
        </w:rPr>
        <w:t xml:space="preserve"> 甲方所有与该业务活动有关的人员 </w:t>
      </w:r>
      <w:r>
        <w:rPr>
          <w:rFonts w:hint="eastAsia" w:ascii="宋体" w:hAnsi="宋体"/>
          <w:color w:val="auto"/>
          <w:sz w:val="24"/>
        </w:rPr>
        <w:t>。</w:t>
      </w:r>
    </w:p>
    <w:p w14:paraId="6A8577B4">
      <w:pPr>
        <w:spacing w:line="360" w:lineRule="auto"/>
        <w:ind w:firstLine="480" w:firstLineChars="200"/>
        <w:rPr>
          <w:rFonts w:hint="eastAsia" w:ascii="宋体" w:hAnsi="宋体"/>
          <w:color w:val="auto"/>
          <w:sz w:val="24"/>
        </w:rPr>
      </w:pPr>
      <w:r>
        <w:rPr>
          <w:rFonts w:hint="eastAsia" w:ascii="宋体" w:hAnsi="宋体"/>
          <w:color w:val="auto"/>
          <w:sz w:val="24"/>
        </w:rPr>
        <w:t>3.保密期限：</w:t>
      </w:r>
      <w:r>
        <w:rPr>
          <w:rFonts w:hint="eastAsia" w:ascii="宋体" w:hAnsi="宋体"/>
          <w:color w:val="auto"/>
          <w:sz w:val="24"/>
          <w:u w:val="single"/>
        </w:rPr>
        <w:t xml:space="preserve"> 本合同生效至乙方对相关信息解密 </w:t>
      </w:r>
      <w:r>
        <w:rPr>
          <w:rFonts w:hint="eastAsia" w:ascii="宋体" w:hAnsi="宋体"/>
          <w:color w:val="auto"/>
          <w:sz w:val="24"/>
        </w:rPr>
        <w:t>。</w:t>
      </w:r>
    </w:p>
    <w:p w14:paraId="546440A0">
      <w:pPr>
        <w:spacing w:line="360" w:lineRule="auto"/>
        <w:ind w:firstLine="480" w:firstLineChars="200"/>
        <w:rPr>
          <w:rFonts w:hint="eastAsia" w:ascii="宋体" w:hAnsi="宋体"/>
          <w:color w:val="auto"/>
          <w:sz w:val="24"/>
        </w:rPr>
      </w:pPr>
      <w:r>
        <w:rPr>
          <w:rFonts w:hint="eastAsia" w:ascii="宋体" w:hAnsi="宋体"/>
          <w:color w:val="auto"/>
          <w:sz w:val="24"/>
        </w:rPr>
        <w:t>4.泄密责任：</w:t>
      </w:r>
      <w:r>
        <w:rPr>
          <w:rFonts w:hint="eastAsia" w:ascii="宋体" w:hAnsi="宋体"/>
          <w:color w:val="auto"/>
          <w:sz w:val="24"/>
          <w:u w:val="single"/>
        </w:rPr>
        <w:t xml:space="preserve"> 按合同或国家有关规定执行 </w:t>
      </w:r>
      <w:r>
        <w:rPr>
          <w:rFonts w:hint="eastAsia" w:ascii="宋体" w:hAnsi="宋体"/>
          <w:color w:val="auto"/>
          <w:sz w:val="24"/>
        </w:rPr>
        <w:t>。</w:t>
      </w:r>
    </w:p>
    <w:p w14:paraId="7663EF3C">
      <w:pPr>
        <w:spacing w:line="360" w:lineRule="auto"/>
        <w:ind w:firstLine="480" w:firstLineChars="200"/>
        <w:rPr>
          <w:rFonts w:hint="eastAsia" w:ascii="宋体" w:hAnsi="宋体"/>
          <w:color w:val="auto"/>
          <w:sz w:val="24"/>
        </w:rPr>
      </w:pPr>
      <w:r>
        <w:rPr>
          <w:rFonts w:hint="eastAsia" w:ascii="宋体" w:hAnsi="宋体"/>
          <w:color w:val="auto"/>
          <w:sz w:val="24"/>
        </w:rPr>
        <w:t>乙方：</w:t>
      </w:r>
    </w:p>
    <w:p w14:paraId="54600D05">
      <w:pPr>
        <w:spacing w:line="360" w:lineRule="auto"/>
        <w:ind w:firstLine="480" w:firstLineChars="200"/>
        <w:rPr>
          <w:rFonts w:hint="eastAsia" w:ascii="宋体" w:hAnsi="宋体"/>
          <w:color w:val="auto"/>
          <w:sz w:val="24"/>
          <w:u w:val="single"/>
        </w:rPr>
      </w:pPr>
      <w:r>
        <w:rPr>
          <w:rFonts w:hint="eastAsia" w:ascii="宋体" w:hAnsi="宋体"/>
          <w:color w:val="auto"/>
          <w:sz w:val="24"/>
        </w:rPr>
        <w:t>1.保密内容(包括技术信息和经营信息)：</w:t>
      </w:r>
      <w:r>
        <w:rPr>
          <w:rFonts w:hint="eastAsia" w:ascii="宋体" w:hAnsi="宋体"/>
          <w:color w:val="auto"/>
          <w:sz w:val="24"/>
          <w:u w:val="single"/>
        </w:rPr>
        <w:t xml:space="preserve"> 对在本合同业务活动中获得的有关甲方的所有技术秘密经营信息及</w:t>
      </w:r>
      <w:r>
        <w:rPr>
          <w:rFonts w:hint="eastAsia" w:ascii="宋体" w:hAnsi="宋体"/>
          <w:color w:val="auto"/>
          <w:sz w:val="24"/>
          <w:u w:val="single"/>
          <w:lang w:val="en-US" w:eastAsia="zh-CN"/>
        </w:rPr>
        <w:t>测绘成果</w:t>
      </w:r>
      <w:r>
        <w:rPr>
          <w:rFonts w:hint="eastAsia" w:ascii="宋体" w:hAnsi="宋体"/>
          <w:color w:val="auto"/>
          <w:sz w:val="24"/>
          <w:u w:val="single"/>
        </w:rPr>
        <w:t xml:space="preserve">等信息负有保密责任。未经甲方的书面同意，乙方均不得对外披露其保密信息。需要履行法定责任的除外 </w:t>
      </w:r>
      <w:r>
        <w:rPr>
          <w:rFonts w:hint="eastAsia" w:ascii="宋体" w:hAnsi="宋体"/>
          <w:color w:val="auto"/>
          <w:sz w:val="24"/>
        </w:rPr>
        <w:t>。</w:t>
      </w:r>
    </w:p>
    <w:p w14:paraId="72784E95">
      <w:pPr>
        <w:spacing w:line="360" w:lineRule="auto"/>
        <w:ind w:firstLine="480" w:firstLineChars="200"/>
        <w:rPr>
          <w:rFonts w:hint="eastAsia" w:ascii="宋体" w:hAnsi="宋体"/>
          <w:color w:val="auto"/>
          <w:sz w:val="24"/>
        </w:rPr>
      </w:pPr>
      <w:r>
        <w:rPr>
          <w:rFonts w:hint="eastAsia" w:ascii="宋体" w:hAnsi="宋体"/>
          <w:color w:val="auto"/>
          <w:sz w:val="24"/>
        </w:rPr>
        <w:t>2.涉密人员范围：</w:t>
      </w:r>
      <w:r>
        <w:rPr>
          <w:rFonts w:hint="eastAsia" w:ascii="宋体" w:hAnsi="宋体"/>
          <w:color w:val="auto"/>
          <w:sz w:val="24"/>
          <w:u w:val="single"/>
        </w:rPr>
        <w:t xml:space="preserve"> 乙方所有与该业务活动有关的人员 </w:t>
      </w:r>
      <w:r>
        <w:rPr>
          <w:rFonts w:hint="eastAsia" w:ascii="宋体" w:hAnsi="宋体"/>
          <w:color w:val="auto"/>
          <w:sz w:val="24"/>
        </w:rPr>
        <w:t>。</w:t>
      </w:r>
    </w:p>
    <w:p w14:paraId="269FA23B">
      <w:pPr>
        <w:spacing w:line="360" w:lineRule="auto"/>
        <w:ind w:firstLine="480" w:firstLineChars="200"/>
        <w:rPr>
          <w:rFonts w:hint="eastAsia" w:ascii="宋体" w:hAnsi="宋体"/>
          <w:color w:val="auto"/>
          <w:sz w:val="24"/>
        </w:rPr>
      </w:pPr>
      <w:r>
        <w:rPr>
          <w:rFonts w:hint="eastAsia" w:ascii="宋体" w:hAnsi="宋体"/>
          <w:color w:val="auto"/>
          <w:sz w:val="24"/>
        </w:rPr>
        <w:t>3.保密期限：</w:t>
      </w:r>
      <w:r>
        <w:rPr>
          <w:rFonts w:hint="eastAsia" w:ascii="宋体" w:hAnsi="宋体"/>
          <w:color w:val="auto"/>
          <w:sz w:val="24"/>
          <w:u w:val="single"/>
        </w:rPr>
        <w:t xml:space="preserve"> 本合同生效至甲方对相关信息解密 </w:t>
      </w:r>
      <w:r>
        <w:rPr>
          <w:rFonts w:hint="eastAsia" w:ascii="宋体" w:hAnsi="宋体"/>
          <w:color w:val="auto"/>
          <w:sz w:val="24"/>
        </w:rPr>
        <w:t>。</w:t>
      </w:r>
    </w:p>
    <w:p w14:paraId="0D33171B">
      <w:pPr>
        <w:spacing w:line="360" w:lineRule="auto"/>
        <w:ind w:firstLine="480" w:firstLineChars="200"/>
        <w:rPr>
          <w:rFonts w:hint="eastAsia" w:ascii="宋体" w:hAnsi="宋体"/>
          <w:color w:val="auto"/>
          <w:sz w:val="24"/>
        </w:rPr>
      </w:pPr>
      <w:r>
        <w:rPr>
          <w:rFonts w:hint="eastAsia" w:ascii="宋体" w:hAnsi="宋体"/>
          <w:color w:val="auto"/>
          <w:sz w:val="24"/>
        </w:rPr>
        <w:t>4.泄密责任：</w:t>
      </w:r>
      <w:r>
        <w:rPr>
          <w:rFonts w:hint="eastAsia" w:ascii="宋体" w:hAnsi="宋体"/>
          <w:color w:val="auto"/>
          <w:sz w:val="24"/>
          <w:u w:val="single"/>
        </w:rPr>
        <w:t xml:space="preserve"> 按合同或国家有关规定执行 </w:t>
      </w:r>
      <w:r>
        <w:rPr>
          <w:rFonts w:hint="eastAsia" w:ascii="宋体" w:hAnsi="宋体"/>
          <w:color w:val="auto"/>
          <w:sz w:val="24"/>
        </w:rPr>
        <w:t>。</w:t>
      </w:r>
    </w:p>
    <w:p w14:paraId="6D1DBD25">
      <w:pPr>
        <w:spacing w:line="360" w:lineRule="auto"/>
        <w:ind w:firstLine="480" w:firstLineChars="200"/>
        <w:rPr>
          <w:rFonts w:hint="eastAsia" w:ascii="宋体" w:hAnsi="宋体"/>
          <w:color w:val="auto"/>
          <w:sz w:val="24"/>
        </w:rPr>
      </w:pPr>
      <w:r>
        <w:rPr>
          <w:rFonts w:hint="eastAsia" w:ascii="宋体" w:hAnsi="宋体"/>
          <w:color w:val="auto"/>
          <w:sz w:val="24"/>
        </w:rPr>
        <w:t>第六条  本合同的变更必须由双方协商一致，并以书面形式确定。但有下列情形之一的，一方可以向另一方提出变更合同权利与义务的请求，另一方应当在</w:t>
      </w:r>
      <w:r>
        <w:rPr>
          <w:rFonts w:hint="eastAsia" w:ascii="宋体" w:hAnsi="宋体"/>
          <w:color w:val="auto"/>
          <w:sz w:val="24"/>
          <w:u w:val="single"/>
        </w:rPr>
        <w:t xml:space="preserve">  /  </w:t>
      </w:r>
      <w:r>
        <w:rPr>
          <w:rFonts w:hint="eastAsia" w:ascii="宋体" w:hAnsi="宋体"/>
          <w:color w:val="auto"/>
          <w:sz w:val="24"/>
        </w:rPr>
        <w:t>日内予以答复；逾期未予答复的，视为同意：</w:t>
      </w:r>
    </w:p>
    <w:p w14:paraId="264431CC">
      <w:pPr>
        <w:spacing w:line="360" w:lineRule="auto"/>
        <w:ind w:firstLine="480" w:firstLineChars="200"/>
        <w:rPr>
          <w:rFonts w:hint="eastAsia" w:ascii="宋体" w:hAnsi="宋体"/>
          <w:color w:val="auto"/>
          <w:sz w:val="24"/>
        </w:rPr>
      </w:pPr>
      <w:r>
        <w:rPr>
          <w:rFonts w:hint="eastAsia" w:ascii="宋体" w:hAnsi="宋体"/>
          <w:color w:val="auto"/>
          <w:sz w:val="24"/>
        </w:rPr>
        <w:t>1．</w:t>
      </w:r>
      <w:r>
        <w:rPr>
          <w:rFonts w:hint="eastAsia" w:ascii="宋体" w:hAnsi="宋体"/>
          <w:color w:val="auto"/>
          <w:sz w:val="24"/>
          <w:u w:val="single"/>
        </w:rPr>
        <w:t xml:space="preserve">  无  </w:t>
      </w:r>
      <w:r>
        <w:rPr>
          <w:rFonts w:hint="eastAsia" w:ascii="宋体" w:hAnsi="宋体"/>
          <w:color w:val="auto"/>
          <w:sz w:val="24"/>
        </w:rPr>
        <w:t>；</w:t>
      </w:r>
    </w:p>
    <w:p w14:paraId="46FF596A">
      <w:pPr>
        <w:spacing w:line="360" w:lineRule="auto"/>
        <w:ind w:firstLine="480" w:firstLineChars="200"/>
        <w:rPr>
          <w:rFonts w:hint="eastAsia" w:ascii="宋体" w:hAnsi="宋体"/>
          <w:color w:val="auto"/>
          <w:sz w:val="24"/>
        </w:rPr>
      </w:pPr>
      <w:r>
        <w:rPr>
          <w:rFonts w:hint="eastAsia" w:ascii="宋体" w:hAnsi="宋体"/>
          <w:color w:val="auto"/>
          <w:sz w:val="24"/>
        </w:rPr>
        <w:t>2．</w:t>
      </w:r>
      <w:r>
        <w:rPr>
          <w:rFonts w:hint="eastAsia" w:ascii="宋体" w:hAnsi="宋体"/>
          <w:color w:val="auto"/>
          <w:sz w:val="24"/>
          <w:u w:val="single"/>
        </w:rPr>
        <w:t xml:space="preserve">  无  </w:t>
      </w:r>
      <w:r>
        <w:rPr>
          <w:rFonts w:hint="eastAsia" w:ascii="宋体" w:hAnsi="宋体"/>
          <w:color w:val="auto"/>
          <w:sz w:val="24"/>
        </w:rPr>
        <w:t>；</w:t>
      </w:r>
    </w:p>
    <w:p w14:paraId="033A7E59">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u w:val="single"/>
        </w:rPr>
        <w:t xml:space="preserve">  无  </w:t>
      </w:r>
      <w:r>
        <w:rPr>
          <w:rFonts w:hint="eastAsia" w:ascii="宋体" w:hAnsi="宋体"/>
          <w:color w:val="auto"/>
          <w:sz w:val="24"/>
        </w:rPr>
        <w:t>；</w:t>
      </w:r>
    </w:p>
    <w:p w14:paraId="57E96024">
      <w:pPr>
        <w:spacing w:line="360" w:lineRule="auto"/>
        <w:ind w:firstLine="480" w:firstLineChars="200"/>
        <w:rPr>
          <w:rFonts w:hint="eastAsia" w:ascii="宋体" w:hAnsi="宋体"/>
          <w:color w:val="auto"/>
          <w:sz w:val="24"/>
        </w:rPr>
      </w:pPr>
      <w:r>
        <w:rPr>
          <w:rFonts w:hint="eastAsia" w:ascii="宋体" w:hAnsi="宋体"/>
          <w:color w:val="auto"/>
          <w:sz w:val="24"/>
        </w:rPr>
        <w:t>4．</w:t>
      </w:r>
      <w:r>
        <w:rPr>
          <w:rFonts w:hint="eastAsia" w:ascii="宋体" w:hAnsi="宋体"/>
          <w:color w:val="auto"/>
          <w:sz w:val="24"/>
          <w:u w:val="single"/>
        </w:rPr>
        <w:t xml:space="preserve">  无  </w:t>
      </w:r>
      <w:r>
        <w:rPr>
          <w:rFonts w:hint="eastAsia" w:ascii="宋体" w:hAnsi="宋体"/>
          <w:color w:val="auto"/>
          <w:sz w:val="24"/>
        </w:rPr>
        <w:t>。</w:t>
      </w:r>
    </w:p>
    <w:p w14:paraId="663138C5">
      <w:pPr>
        <w:spacing w:line="360" w:lineRule="auto"/>
        <w:ind w:firstLine="480" w:firstLineChars="200"/>
        <w:rPr>
          <w:rFonts w:hint="eastAsia" w:ascii="宋体" w:hAnsi="宋体"/>
          <w:sz w:val="24"/>
        </w:rPr>
      </w:pPr>
      <w:r>
        <w:rPr>
          <w:rFonts w:hint="eastAsia" w:ascii="宋体" w:hAnsi="宋体"/>
          <w:sz w:val="24"/>
        </w:rPr>
        <w:t>第七条  双方确定以下列标准和方式对乙方的技术服务工作成果进行验收：</w:t>
      </w:r>
    </w:p>
    <w:p w14:paraId="1268EB82">
      <w:pPr>
        <w:snapToGrid w:val="0"/>
        <w:spacing w:line="360" w:lineRule="auto"/>
        <w:ind w:firstLine="480" w:firstLineChars="200"/>
        <w:rPr>
          <w:rFonts w:hint="eastAsia" w:ascii="宋体" w:hAnsi="宋体"/>
          <w:sz w:val="24"/>
        </w:rPr>
      </w:pPr>
      <w:r>
        <w:rPr>
          <w:rFonts w:hint="eastAsia" w:ascii="宋体" w:hAnsi="宋体"/>
          <w:sz w:val="24"/>
        </w:rPr>
        <w:t>l．乙方完成技术服务工作的形式：</w:t>
      </w:r>
      <w:r>
        <w:rPr>
          <w:rFonts w:hint="eastAsia" w:ascii="宋体" w:hAnsi="宋体"/>
          <w:sz w:val="24"/>
          <w:u w:val="single"/>
        </w:rPr>
        <w:t xml:space="preserve"> 现场服务</w:t>
      </w:r>
      <w:r>
        <w:rPr>
          <w:rFonts w:hint="eastAsia" w:ascii="宋体" w:hAnsi="宋体"/>
          <w:sz w:val="24"/>
          <w:u w:val="single"/>
          <w:lang w:val="en-US" w:eastAsia="zh-CN"/>
        </w:rPr>
        <w:t>及内业整理</w:t>
      </w:r>
      <w:r>
        <w:rPr>
          <w:rFonts w:hint="eastAsia" w:ascii="宋体" w:hAnsi="宋体"/>
          <w:sz w:val="24"/>
        </w:rPr>
        <w:t>。</w:t>
      </w:r>
    </w:p>
    <w:p w14:paraId="587C424A">
      <w:pPr>
        <w:snapToGrid w:val="0"/>
        <w:spacing w:line="360" w:lineRule="auto"/>
        <w:ind w:firstLine="480" w:firstLineChars="200"/>
        <w:rPr>
          <w:rFonts w:hint="eastAsia" w:ascii="宋体" w:hAnsi="宋体"/>
          <w:color w:val="auto"/>
          <w:sz w:val="24"/>
        </w:rPr>
      </w:pPr>
      <w:r>
        <w:rPr>
          <w:rFonts w:hint="eastAsia" w:ascii="宋体" w:hAnsi="宋体"/>
          <w:sz w:val="24"/>
        </w:rPr>
        <w:t>2．技术服务工作成果的验收标准</w:t>
      </w:r>
      <w:r>
        <w:rPr>
          <w:rFonts w:hint="eastAsia" w:ascii="宋体" w:hAnsi="宋体"/>
          <w:color w:val="auto"/>
          <w:sz w:val="24"/>
        </w:rPr>
        <w:t>：</w:t>
      </w:r>
      <w:r>
        <w:rPr>
          <w:rFonts w:hint="eastAsia" w:ascii="宋体" w:hAnsi="宋体"/>
          <w:color w:val="auto"/>
          <w:sz w:val="24"/>
          <w:u w:val="single"/>
          <w:lang w:val="en-US" w:eastAsia="zh-CN"/>
        </w:rPr>
        <w:t>按测绘相关的</w:t>
      </w:r>
      <w:r>
        <w:rPr>
          <w:rFonts w:hint="eastAsia" w:ascii="宋体" w:hAnsi="宋体"/>
          <w:color w:val="auto"/>
          <w:sz w:val="24"/>
          <w:u w:val="single"/>
        </w:rPr>
        <w:t>国家</w:t>
      </w:r>
      <w:r>
        <w:rPr>
          <w:rFonts w:hint="eastAsia" w:ascii="宋体" w:hAnsi="宋体"/>
          <w:color w:val="auto"/>
          <w:sz w:val="24"/>
          <w:u w:val="single"/>
          <w:lang w:val="en-US" w:eastAsia="zh-CN"/>
        </w:rPr>
        <w:t>及地方</w:t>
      </w:r>
      <w:r>
        <w:rPr>
          <w:rFonts w:hint="eastAsia" w:ascii="宋体" w:hAnsi="宋体"/>
          <w:color w:val="auto"/>
          <w:sz w:val="24"/>
          <w:u w:val="single"/>
        </w:rPr>
        <w:t>有关标准</w:t>
      </w:r>
      <w:r>
        <w:rPr>
          <w:rFonts w:hint="eastAsia" w:ascii="宋体" w:hAnsi="宋体"/>
          <w:color w:val="auto"/>
          <w:sz w:val="24"/>
          <w:u w:val="single"/>
          <w:lang w:val="en-US" w:eastAsia="zh-CN"/>
        </w:rPr>
        <w:t xml:space="preserve">规范    </w:t>
      </w:r>
      <w:r>
        <w:rPr>
          <w:rFonts w:hint="eastAsia" w:ascii="宋体" w:hAnsi="宋体"/>
          <w:color w:val="auto"/>
          <w:sz w:val="24"/>
        </w:rPr>
        <w:t>。</w:t>
      </w:r>
    </w:p>
    <w:p w14:paraId="33CF4D35">
      <w:pPr>
        <w:snapToGrid w:val="0"/>
        <w:spacing w:line="360" w:lineRule="auto"/>
        <w:ind w:firstLine="480" w:firstLineChars="200"/>
        <w:rPr>
          <w:rFonts w:hint="eastAsia" w:ascii="宋体" w:hAnsi="宋体"/>
          <w:color w:val="auto"/>
          <w:sz w:val="24"/>
        </w:rPr>
      </w:pPr>
      <w:r>
        <w:rPr>
          <w:rFonts w:hint="eastAsia" w:ascii="宋体" w:hAnsi="宋体"/>
          <w:color w:val="auto"/>
          <w:sz w:val="24"/>
        </w:rPr>
        <w:t>3．技术服务工作成果的验收方法：</w:t>
      </w:r>
    </w:p>
    <w:p w14:paraId="4BBA5B74">
      <w:pPr>
        <w:snapToGrid w:val="0"/>
        <w:spacing w:line="360" w:lineRule="auto"/>
        <w:ind w:firstLine="480" w:firstLineChars="200"/>
        <w:rPr>
          <w:rFonts w:hint="eastAsia" w:ascii="宋体" w:hAnsi="宋体"/>
          <w:color w:val="auto"/>
          <w:sz w:val="24"/>
          <w:u w:val="single"/>
          <w:lang w:val="en-US" w:eastAsia="zh-CN"/>
        </w:rPr>
      </w:pPr>
      <w:r>
        <w:rPr>
          <w:rFonts w:hint="eastAsia" w:ascii="宋体" w:hAnsi="宋体"/>
          <w:color w:val="auto"/>
          <w:sz w:val="24"/>
          <w:u w:val="none"/>
          <w:lang w:val="en-US" w:eastAsia="zh-CN"/>
        </w:rPr>
        <w:t>工作成果：提供书面及电子版测绘报告及其他相关工作成果</w:t>
      </w:r>
      <w:r>
        <w:rPr>
          <w:rFonts w:hint="eastAsia" w:ascii="宋体" w:hAnsi="宋体"/>
          <w:color w:val="auto"/>
          <w:sz w:val="24"/>
          <w:u w:val="single"/>
          <w:lang w:val="en-US" w:eastAsia="zh-CN"/>
        </w:rPr>
        <w:t xml:space="preserve"> 纸质报告盖章6份，同步提交电子文档（含测绘数据、图纸、报告 PDF 、OFD版等）；</w:t>
      </w:r>
    </w:p>
    <w:p w14:paraId="4E6581F3">
      <w:pPr>
        <w:snapToGrid w:val="0"/>
        <w:spacing w:line="360" w:lineRule="auto"/>
        <w:ind w:firstLine="480" w:firstLineChars="200"/>
        <w:rPr>
          <w:rFonts w:hint="eastAsia" w:ascii="宋体" w:hAnsi="宋体"/>
          <w:sz w:val="24"/>
        </w:rPr>
      </w:pPr>
      <w:r>
        <w:rPr>
          <w:rFonts w:hint="eastAsia" w:ascii="宋体" w:hAnsi="宋体"/>
          <w:color w:val="auto"/>
          <w:sz w:val="24"/>
          <w:u w:val="none"/>
          <w:lang w:val="en-US" w:eastAsia="zh-CN"/>
        </w:rPr>
        <w:t>验收方法：</w:t>
      </w:r>
      <w:r>
        <w:rPr>
          <w:rFonts w:hint="eastAsia" w:ascii="宋体" w:hAnsi="宋体"/>
          <w:color w:val="auto"/>
          <w:sz w:val="24"/>
          <w:u w:val="single"/>
          <w:lang w:val="en-US" w:eastAsia="zh-CN"/>
        </w:rPr>
        <w:t>书面报告</w:t>
      </w:r>
      <w:r>
        <w:rPr>
          <w:rFonts w:hint="eastAsia" w:ascii="宋体" w:hAnsi="宋体"/>
          <w:color w:val="auto"/>
          <w:sz w:val="24"/>
          <w:u w:val="none"/>
          <w:lang w:val="en-US" w:eastAsia="zh-CN"/>
        </w:rPr>
        <w:t>及其他相关工作</w:t>
      </w:r>
      <w:bookmarkStart w:id="110" w:name="_GoBack"/>
      <w:bookmarkEnd w:id="110"/>
      <w:r>
        <w:rPr>
          <w:rFonts w:hint="eastAsia" w:ascii="宋体" w:hAnsi="宋体"/>
          <w:color w:val="auto"/>
          <w:sz w:val="24"/>
          <w:u w:val="none"/>
          <w:lang w:val="en-US" w:eastAsia="zh-CN"/>
        </w:rPr>
        <w:t>成果应</w:t>
      </w:r>
      <w:r>
        <w:rPr>
          <w:rFonts w:hint="eastAsia" w:ascii="宋体" w:hAnsi="宋体"/>
          <w:color w:val="auto"/>
          <w:sz w:val="24"/>
          <w:u w:val="single"/>
          <w:lang w:val="en-US" w:eastAsia="zh-CN"/>
        </w:rPr>
        <w:t>提交至项目地点，由建设单位或</w:t>
      </w:r>
      <w:r>
        <w:rPr>
          <w:rFonts w:hint="eastAsia" w:ascii="宋体" w:hAnsi="宋体"/>
          <w:sz w:val="24"/>
          <w:u w:val="single"/>
          <w:lang w:val="en-US" w:eastAsia="zh-CN"/>
        </w:rPr>
        <w:t>其代表正式签收</w:t>
      </w:r>
      <w:r>
        <w:rPr>
          <w:rFonts w:hint="eastAsia" w:ascii="宋体" w:hAnsi="宋体"/>
          <w:sz w:val="24"/>
        </w:rPr>
        <w:t>。</w:t>
      </w:r>
    </w:p>
    <w:p w14:paraId="77AF4E14">
      <w:pPr>
        <w:snapToGrid w:val="0"/>
        <w:spacing w:line="360" w:lineRule="auto"/>
        <w:ind w:firstLine="480" w:firstLineChars="200"/>
        <w:rPr>
          <w:rFonts w:hint="eastAsia" w:ascii="宋体" w:hAnsi="宋体"/>
          <w:sz w:val="24"/>
        </w:rPr>
      </w:pPr>
      <w:r>
        <w:rPr>
          <w:rFonts w:hint="eastAsia" w:ascii="宋体" w:hAnsi="宋体"/>
          <w:sz w:val="24"/>
        </w:rPr>
        <w:t>4．验收的时间和地点：</w:t>
      </w:r>
      <w:r>
        <w:rPr>
          <w:rFonts w:ascii="宋体" w:hAnsi="宋体"/>
          <w:sz w:val="24"/>
          <w:u w:val="single"/>
        </w:rPr>
        <w:t xml:space="preserve"> 由双方协商确定</w:t>
      </w:r>
      <w:r>
        <w:rPr>
          <w:rFonts w:hint="eastAsia" w:ascii="宋体" w:hAnsi="宋体"/>
          <w:sz w:val="24"/>
          <w:u w:val="single"/>
        </w:rPr>
        <w:t xml:space="preserve"> </w:t>
      </w:r>
      <w:r>
        <w:rPr>
          <w:rFonts w:hint="eastAsia" w:ascii="宋体" w:hAnsi="宋体"/>
          <w:sz w:val="24"/>
        </w:rPr>
        <w:t>。</w:t>
      </w:r>
    </w:p>
    <w:p w14:paraId="09E39899">
      <w:pPr>
        <w:snapToGrid w:val="0"/>
        <w:spacing w:line="360" w:lineRule="auto"/>
        <w:ind w:firstLine="480" w:firstLineChars="200"/>
        <w:rPr>
          <w:rFonts w:hint="eastAsia" w:ascii="宋体" w:hAnsi="宋体"/>
          <w:color w:val="auto"/>
          <w:sz w:val="24"/>
        </w:rPr>
      </w:pPr>
      <w:r>
        <w:rPr>
          <w:rFonts w:hint="eastAsia" w:ascii="宋体" w:hAnsi="宋体"/>
          <w:color w:val="auto"/>
          <w:sz w:val="24"/>
        </w:rPr>
        <w:t>第</w:t>
      </w:r>
      <w:r>
        <w:rPr>
          <w:rFonts w:hint="eastAsia" w:ascii="宋体" w:hAnsi="宋体"/>
          <w:color w:val="auto"/>
          <w:sz w:val="24"/>
          <w:lang w:val="en-US" w:eastAsia="zh-CN"/>
        </w:rPr>
        <w:t>八</w:t>
      </w:r>
      <w:r>
        <w:rPr>
          <w:rFonts w:hint="eastAsia" w:ascii="宋体" w:hAnsi="宋体"/>
          <w:color w:val="auto"/>
          <w:sz w:val="24"/>
        </w:rPr>
        <w:t>条  双方确定：</w:t>
      </w:r>
    </w:p>
    <w:p w14:paraId="0430AC8F">
      <w:pPr>
        <w:snapToGrid w:val="0"/>
        <w:spacing w:line="360" w:lineRule="auto"/>
        <w:ind w:firstLine="480" w:firstLineChars="200"/>
        <w:rPr>
          <w:rFonts w:hint="eastAsia" w:ascii="宋体" w:hAnsi="宋体"/>
          <w:color w:val="auto"/>
          <w:sz w:val="24"/>
        </w:rPr>
      </w:pPr>
      <w:r>
        <w:rPr>
          <w:rFonts w:hint="eastAsia" w:ascii="宋体" w:hAnsi="宋体"/>
          <w:color w:val="auto"/>
          <w:sz w:val="24"/>
        </w:rPr>
        <w:t>l．在本合同有效期内，甲方利用乙方提交的技术服务工作成果所完成的新的技术成果，归</w:t>
      </w:r>
      <w:r>
        <w:rPr>
          <w:rFonts w:hint="eastAsia" w:ascii="宋体" w:hAnsi="宋体"/>
          <w:color w:val="auto"/>
          <w:sz w:val="24"/>
          <w:u w:val="single"/>
        </w:rPr>
        <w:t xml:space="preserve"> 甲 </w:t>
      </w:r>
      <w:r>
        <w:rPr>
          <w:rFonts w:hint="eastAsia" w:ascii="宋体" w:hAnsi="宋体"/>
          <w:color w:val="auto"/>
          <w:sz w:val="24"/>
        </w:rPr>
        <w:t>(甲、双)方所有。</w:t>
      </w:r>
    </w:p>
    <w:p w14:paraId="6DF647AC">
      <w:pPr>
        <w:snapToGrid w:val="0"/>
        <w:spacing w:line="360" w:lineRule="auto"/>
        <w:ind w:firstLine="480" w:firstLineChars="200"/>
        <w:rPr>
          <w:rFonts w:hint="eastAsia" w:ascii="宋体" w:hAnsi="宋体"/>
          <w:color w:val="auto"/>
          <w:sz w:val="24"/>
        </w:rPr>
      </w:pPr>
      <w:r>
        <w:rPr>
          <w:rFonts w:hint="eastAsia" w:ascii="宋体" w:hAnsi="宋体"/>
          <w:color w:val="auto"/>
          <w:sz w:val="24"/>
        </w:rPr>
        <w:t>2．在本合同有效期内，乙方利用甲方提供的技术资料和工作条件所完成的新的技术成果，归</w:t>
      </w:r>
      <w:r>
        <w:rPr>
          <w:rFonts w:hint="eastAsia" w:ascii="宋体" w:hAnsi="宋体"/>
          <w:color w:val="auto"/>
          <w:sz w:val="24"/>
          <w:u w:val="single"/>
        </w:rPr>
        <w:t xml:space="preserve"> 双 </w:t>
      </w:r>
      <w:r>
        <w:rPr>
          <w:rFonts w:hint="eastAsia" w:ascii="宋体" w:hAnsi="宋体"/>
          <w:color w:val="auto"/>
          <w:sz w:val="24"/>
        </w:rPr>
        <w:t>(乙、双)方所有。</w:t>
      </w:r>
    </w:p>
    <w:p w14:paraId="76181092">
      <w:pPr>
        <w:snapToGrid w:val="0"/>
        <w:spacing w:line="360" w:lineRule="auto"/>
        <w:ind w:firstLine="480" w:firstLineChars="200"/>
        <w:rPr>
          <w:rFonts w:hint="eastAsia" w:ascii="宋体" w:hAnsi="宋体"/>
          <w:color w:val="auto"/>
          <w:sz w:val="24"/>
        </w:rPr>
      </w:pPr>
      <w:r>
        <w:rPr>
          <w:rFonts w:hint="eastAsia" w:ascii="宋体" w:hAnsi="宋体"/>
          <w:color w:val="auto"/>
          <w:sz w:val="24"/>
        </w:rPr>
        <w:t>第</w:t>
      </w:r>
      <w:r>
        <w:rPr>
          <w:rFonts w:hint="eastAsia" w:ascii="宋体" w:hAnsi="宋体"/>
          <w:color w:val="auto"/>
          <w:sz w:val="24"/>
          <w:lang w:val="en-US" w:eastAsia="zh-CN"/>
        </w:rPr>
        <w:t>九</w:t>
      </w:r>
      <w:r>
        <w:rPr>
          <w:rFonts w:hint="eastAsia" w:ascii="宋体" w:hAnsi="宋体"/>
          <w:color w:val="auto"/>
          <w:sz w:val="24"/>
        </w:rPr>
        <w:t>条  双方确定，按以下约定承担各自的违约责任：</w:t>
      </w:r>
    </w:p>
    <w:p w14:paraId="4C5F7753">
      <w:pPr>
        <w:snapToGrid w:val="0"/>
        <w:spacing w:line="360" w:lineRule="auto"/>
        <w:ind w:firstLine="480" w:firstLineChars="200"/>
        <w:rPr>
          <w:rFonts w:hint="eastAsia" w:ascii="宋体" w:hAnsi="宋体"/>
          <w:color w:val="auto"/>
          <w:sz w:val="24"/>
        </w:rPr>
      </w:pPr>
      <w:r>
        <w:rPr>
          <w:rFonts w:hint="eastAsia" w:ascii="宋体" w:hAnsi="宋体"/>
          <w:color w:val="auto"/>
          <w:sz w:val="24"/>
          <w:lang w:val="en-US" w:eastAsia="zh-CN"/>
        </w:rPr>
        <w:t>1</w:t>
      </w:r>
      <w:r>
        <w:rPr>
          <w:rFonts w:hint="eastAsia" w:ascii="宋体" w:hAnsi="宋体"/>
          <w:color w:val="auto"/>
          <w:sz w:val="24"/>
        </w:rPr>
        <w:t>.</w:t>
      </w:r>
      <w:r>
        <w:rPr>
          <w:rFonts w:ascii="宋体" w:hAnsi="宋体"/>
          <w:color w:val="auto"/>
          <w:sz w:val="24"/>
        </w:rPr>
        <w:t>乙方违反合同规定，中途中止合同或转包合同，应当按照合同款项的10%支付违约金</w:t>
      </w:r>
      <w:r>
        <w:rPr>
          <w:rFonts w:hint="eastAsia" w:ascii="宋体" w:hAnsi="宋体"/>
          <w:color w:val="auto"/>
          <w:sz w:val="24"/>
        </w:rPr>
        <w:t>，并赔偿甲方因此所造成的损失</w:t>
      </w:r>
      <w:r>
        <w:rPr>
          <w:rFonts w:ascii="宋体" w:hAnsi="宋体"/>
          <w:color w:val="auto"/>
          <w:sz w:val="24"/>
        </w:rPr>
        <w:t>。</w:t>
      </w:r>
    </w:p>
    <w:p w14:paraId="6A2C0918">
      <w:pPr>
        <w:snapToGrid w:val="0"/>
        <w:spacing w:line="360" w:lineRule="auto"/>
        <w:ind w:firstLine="480" w:firstLineChars="200"/>
        <w:rPr>
          <w:rFonts w:hint="eastAsia" w:ascii="宋体" w:hAnsi="宋体"/>
          <w:color w:val="auto"/>
          <w:sz w:val="24"/>
          <w:lang w:eastAsia="zh-CN"/>
        </w:rPr>
      </w:pPr>
      <w:r>
        <w:rPr>
          <w:rFonts w:hint="eastAsia" w:ascii="宋体" w:hAnsi="宋体"/>
          <w:color w:val="auto"/>
          <w:sz w:val="24"/>
          <w:lang w:val="en-US" w:eastAsia="zh-CN"/>
        </w:rPr>
        <w:t>2</w:t>
      </w:r>
      <w:r>
        <w:rPr>
          <w:rFonts w:hint="eastAsia" w:ascii="宋体" w:hAnsi="宋体"/>
          <w:color w:val="auto"/>
          <w:sz w:val="24"/>
        </w:rPr>
        <w:t>.</w:t>
      </w:r>
      <w:r>
        <w:rPr>
          <w:rFonts w:hint="eastAsia" w:ascii="宋体" w:hAnsi="宋体"/>
          <w:color w:val="auto"/>
          <w:sz w:val="24"/>
          <w:lang w:val="en-US" w:eastAsia="zh-CN"/>
        </w:rPr>
        <w:t>乙方测绘人员</w:t>
      </w:r>
      <w:r>
        <w:rPr>
          <w:rFonts w:hint="eastAsia" w:ascii="宋体" w:hAnsi="宋体"/>
          <w:color w:val="auto"/>
          <w:sz w:val="24"/>
        </w:rPr>
        <w:t>应当采取妥当措施保证</w:t>
      </w:r>
      <w:r>
        <w:rPr>
          <w:rFonts w:hint="eastAsia" w:ascii="宋体" w:hAnsi="宋体"/>
          <w:color w:val="auto"/>
          <w:sz w:val="24"/>
          <w:lang w:val="en-US" w:eastAsia="zh-CN"/>
        </w:rPr>
        <w:t>测绘外业工作</w:t>
      </w:r>
      <w:r>
        <w:rPr>
          <w:rFonts w:hint="eastAsia" w:ascii="宋体" w:hAnsi="宋体"/>
          <w:color w:val="auto"/>
          <w:sz w:val="24"/>
        </w:rPr>
        <w:t>期间的安全施工，</w:t>
      </w:r>
      <w:r>
        <w:rPr>
          <w:rFonts w:hint="eastAsia" w:ascii="宋体" w:hAnsi="宋体"/>
          <w:color w:val="auto"/>
          <w:sz w:val="24"/>
          <w:lang w:val="en-US" w:eastAsia="zh-CN"/>
        </w:rPr>
        <w:t>并应遵守项目施工现场安全管理规定；</w:t>
      </w:r>
      <w:r>
        <w:rPr>
          <w:rFonts w:hint="eastAsia" w:ascii="宋体" w:hAnsi="宋体"/>
          <w:color w:val="auto"/>
          <w:sz w:val="24"/>
        </w:rPr>
        <w:t>若发生安全事故（包含第三方）均</w:t>
      </w:r>
      <w:r>
        <w:rPr>
          <w:rFonts w:hint="eastAsia" w:ascii="宋体" w:hAnsi="宋体"/>
          <w:color w:val="auto"/>
          <w:sz w:val="24"/>
          <w:lang w:val="en-US" w:eastAsia="zh-CN"/>
        </w:rPr>
        <w:t>乙方自行</w:t>
      </w:r>
      <w:r>
        <w:rPr>
          <w:rFonts w:hint="eastAsia" w:ascii="宋体" w:hAnsi="宋体"/>
          <w:color w:val="auto"/>
          <w:sz w:val="24"/>
        </w:rPr>
        <w:t>承担责任</w:t>
      </w:r>
      <w:r>
        <w:rPr>
          <w:rFonts w:hint="eastAsia" w:ascii="宋体" w:hAnsi="宋体"/>
          <w:color w:val="auto"/>
          <w:sz w:val="24"/>
          <w:lang w:eastAsia="zh-CN"/>
        </w:rPr>
        <w:t>。</w:t>
      </w:r>
    </w:p>
    <w:p w14:paraId="75FF6F8A">
      <w:pPr>
        <w:snapToGrid w:val="0"/>
        <w:spacing w:line="360" w:lineRule="auto"/>
        <w:ind w:firstLine="480" w:firstLineChars="200"/>
        <w:rPr>
          <w:rFonts w:hint="eastAsia" w:ascii="宋体" w:hAnsi="宋体"/>
          <w:color w:val="auto"/>
          <w:sz w:val="24"/>
        </w:rPr>
      </w:pPr>
      <w:r>
        <w:rPr>
          <w:rFonts w:hint="eastAsia" w:ascii="宋体" w:hAnsi="宋体"/>
          <w:color w:val="auto"/>
          <w:sz w:val="24"/>
          <w:lang w:val="en-US" w:eastAsia="zh-CN"/>
        </w:rPr>
        <w:t>3.</w:t>
      </w:r>
      <w:r>
        <w:rPr>
          <w:rFonts w:hint="eastAsia" w:ascii="宋体" w:hAnsi="宋体"/>
          <w:color w:val="auto"/>
          <w:sz w:val="24"/>
          <w:u w:val="single"/>
        </w:rPr>
        <w:t xml:space="preserve">乙 </w:t>
      </w:r>
      <w:r>
        <w:rPr>
          <w:rFonts w:hint="eastAsia" w:ascii="宋体" w:hAnsi="宋体"/>
          <w:color w:val="auto"/>
          <w:sz w:val="24"/>
        </w:rPr>
        <w:t>方违反本合同第</w:t>
      </w:r>
      <w:r>
        <w:rPr>
          <w:rFonts w:hint="eastAsia" w:ascii="宋体" w:hAnsi="宋体"/>
          <w:color w:val="auto"/>
          <w:sz w:val="24"/>
          <w:u w:val="single"/>
        </w:rPr>
        <w:t xml:space="preserve"> 三 </w:t>
      </w:r>
      <w:r>
        <w:rPr>
          <w:rFonts w:hint="eastAsia" w:ascii="宋体" w:hAnsi="宋体"/>
          <w:color w:val="auto"/>
          <w:sz w:val="24"/>
        </w:rPr>
        <w:t>条约定，应当</w:t>
      </w:r>
      <w:r>
        <w:rPr>
          <w:rFonts w:hint="eastAsia" w:ascii="宋体" w:hAnsi="宋体"/>
          <w:color w:val="auto"/>
          <w:sz w:val="24"/>
          <w:u w:val="single"/>
        </w:rPr>
        <w:t xml:space="preserve"> </w:t>
      </w:r>
      <w:r>
        <w:rPr>
          <w:rFonts w:hint="eastAsia" w:ascii="宋体" w:hAnsi="宋体"/>
          <w:color w:val="auto"/>
          <w:sz w:val="24"/>
          <w:u w:val="single"/>
          <w:lang w:val="en-US" w:eastAsia="zh-CN"/>
        </w:rPr>
        <w:t>1000元/次</w:t>
      </w:r>
      <w:r>
        <w:rPr>
          <w:rFonts w:ascii="宋体" w:hAnsi="宋体"/>
          <w:color w:val="auto"/>
          <w:sz w:val="24"/>
          <w:u w:val="single"/>
        </w:rPr>
        <w:t>向甲方支付违约金</w:t>
      </w:r>
      <w:r>
        <w:rPr>
          <w:rFonts w:hint="eastAsia" w:ascii="宋体" w:hAnsi="宋体"/>
          <w:color w:val="auto"/>
          <w:sz w:val="24"/>
          <w:u w:val="single"/>
        </w:rPr>
        <w:t xml:space="preserve"> </w:t>
      </w:r>
      <w:r>
        <w:rPr>
          <w:rFonts w:hint="eastAsia" w:ascii="宋体" w:hAnsi="宋体"/>
          <w:color w:val="auto"/>
          <w:sz w:val="24"/>
        </w:rPr>
        <w:t>。</w:t>
      </w:r>
    </w:p>
    <w:p w14:paraId="55D50E87">
      <w:pPr>
        <w:snapToGrid w:val="0"/>
        <w:spacing w:line="360" w:lineRule="auto"/>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lang w:eastAsia="zh-CN"/>
        </w:rPr>
        <w:t>.</w:t>
      </w:r>
      <w:r>
        <w:rPr>
          <w:rFonts w:hint="eastAsia" w:ascii="宋体" w:hAnsi="宋体"/>
          <w:sz w:val="24"/>
          <w:u w:val="single"/>
        </w:rPr>
        <w:t xml:space="preserve">乙 </w:t>
      </w:r>
      <w:r>
        <w:rPr>
          <w:rFonts w:hint="eastAsia" w:ascii="宋体" w:hAnsi="宋体"/>
          <w:sz w:val="24"/>
        </w:rPr>
        <w:t>方违反本合同第</w:t>
      </w:r>
      <w:r>
        <w:rPr>
          <w:rFonts w:hint="eastAsia" w:ascii="宋体" w:hAnsi="宋体"/>
          <w:sz w:val="24"/>
          <w:u w:val="single"/>
        </w:rPr>
        <w:t xml:space="preserve"> 三 </w:t>
      </w:r>
      <w:r>
        <w:rPr>
          <w:rFonts w:hint="eastAsia" w:ascii="宋体" w:hAnsi="宋体"/>
          <w:sz w:val="24"/>
        </w:rPr>
        <w:t>条约定，</w:t>
      </w:r>
      <w:r>
        <w:rPr>
          <w:rFonts w:ascii="宋体" w:hAnsi="宋体"/>
          <w:sz w:val="24"/>
        </w:rPr>
        <w:t>因乙方故意或重大过失提交不真实报告给甲方造成损失的应当承担相应的赔偿责任。</w:t>
      </w:r>
    </w:p>
    <w:p w14:paraId="0EBBCE96">
      <w:pPr>
        <w:snapToGrid w:val="0"/>
        <w:spacing w:line="360" w:lineRule="auto"/>
        <w:ind w:firstLine="480" w:firstLineChars="200"/>
        <w:rPr>
          <w:rFonts w:hint="eastAsia" w:ascii="宋体" w:hAnsi="宋体"/>
          <w:sz w:val="24"/>
        </w:rPr>
      </w:pPr>
      <w:r>
        <w:rPr>
          <w:rFonts w:hint="eastAsia" w:ascii="宋体" w:hAnsi="宋体"/>
          <w:sz w:val="24"/>
          <w:lang w:val="en-US" w:eastAsia="zh-CN"/>
        </w:rPr>
        <w:t>5</w:t>
      </w:r>
      <w:r>
        <w:rPr>
          <w:rFonts w:hint="eastAsia" w:ascii="宋体" w:hAnsi="宋体"/>
          <w:sz w:val="24"/>
        </w:rPr>
        <w:t>.因乙方责任导致甲方损失的，乙方应赔偿甲方因此所造成的损失。</w:t>
      </w:r>
    </w:p>
    <w:p w14:paraId="1037BD26">
      <w:pPr>
        <w:snapToGrid w:val="0"/>
        <w:spacing w:line="360" w:lineRule="auto"/>
        <w:ind w:firstLine="480" w:firstLineChars="200"/>
        <w:rPr>
          <w:rFonts w:hint="eastAsia" w:ascii="宋体" w:hAnsi="宋体"/>
          <w:color w:val="auto"/>
          <w:sz w:val="24"/>
        </w:rPr>
      </w:pPr>
      <w:r>
        <w:rPr>
          <w:rFonts w:hint="eastAsia" w:ascii="宋体" w:hAnsi="宋体"/>
          <w:color w:val="auto"/>
          <w:sz w:val="24"/>
        </w:rPr>
        <w:t>第十条  双方确定，在本合同有效期内，甲方指定</w:t>
      </w:r>
      <w:r>
        <w:rPr>
          <w:rFonts w:hint="eastAsia" w:ascii="宋体" w:hAnsi="宋体"/>
          <w:color w:val="auto"/>
          <w:sz w:val="24"/>
          <w:u w:val="single"/>
        </w:rPr>
        <w:t xml:space="preserve">      </w:t>
      </w:r>
      <w:r>
        <w:rPr>
          <w:rFonts w:hint="eastAsia" w:ascii="宋体" w:hAnsi="宋体"/>
          <w:color w:val="auto"/>
          <w:sz w:val="24"/>
        </w:rPr>
        <w:t>为甲方项目联系人，乙方指定</w:t>
      </w:r>
      <w:r>
        <w:rPr>
          <w:rFonts w:hint="eastAsia" w:ascii="宋体" w:hAnsi="宋体"/>
          <w:color w:val="auto"/>
          <w:sz w:val="24"/>
          <w:u w:val="single"/>
        </w:rPr>
        <w:t xml:space="preserve">         </w:t>
      </w:r>
      <w:r>
        <w:rPr>
          <w:rFonts w:hint="eastAsia" w:ascii="宋体" w:hAnsi="宋体"/>
          <w:color w:val="auto"/>
          <w:sz w:val="24"/>
        </w:rPr>
        <w:t>为乙方项目联系人。项目联系人承担以下责任：</w:t>
      </w:r>
    </w:p>
    <w:p w14:paraId="4B697075">
      <w:pPr>
        <w:spacing w:line="360" w:lineRule="auto"/>
        <w:ind w:firstLine="480" w:firstLineChars="200"/>
        <w:rPr>
          <w:rFonts w:hint="eastAsia" w:ascii="宋体" w:hAnsi="宋体"/>
          <w:color w:val="auto"/>
          <w:sz w:val="24"/>
        </w:rPr>
      </w:pPr>
      <w:r>
        <w:rPr>
          <w:rFonts w:hint="eastAsia" w:ascii="宋体" w:hAnsi="宋体"/>
          <w:color w:val="auto"/>
          <w:sz w:val="24"/>
        </w:rPr>
        <w:t>1．</w:t>
      </w:r>
      <w:r>
        <w:rPr>
          <w:rFonts w:hint="eastAsia" w:ascii="宋体" w:hAnsi="宋体"/>
          <w:color w:val="auto"/>
          <w:sz w:val="24"/>
          <w:u w:val="single"/>
        </w:rPr>
        <w:t xml:space="preserve"> </w:t>
      </w:r>
      <w:r>
        <w:rPr>
          <w:rFonts w:ascii="宋体" w:hAnsi="宋体"/>
          <w:color w:val="auto"/>
          <w:sz w:val="24"/>
          <w:u w:val="single"/>
        </w:rPr>
        <w:t>负责</w:t>
      </w:r>
      <w:r>
        <w:rPr>
          <w:rFonts w:hint="eastAsia" w:ascii="宋体" w:hAnsi="宋体"/>
          <w:color w:val="auto"/>
          <w:sz w:val="24"/>
          <w:u w:val="single"/>
          <w:lang w:val="en-US" w:eastAsia="zh-CN"/>
        </w:rPr>
        <w:t>测绘</w:t>
      </w:r>
      <w:r>
        <w:rPr>
          <w:rFonts w:ascii="宋体" w:hAnsi="宋体"/>
          <w:color w:val="auto"/>
          <w:sz w:val="24"/>
          <w:u w:val="single"/>
        </w:rPr>
        <w:t>过程中的工作协调配合</w:t>
      </w:r>
      <w:r>
        <w:rPr>
          <w:rFonts w:hint="eastAsia" w:ascii="宋体" w:hAnsi="宋体"/>
          <w:color w:val="auto"/>
          <w:sz w:val="24"/>
          <w:u w:val="single"/>
        </w:rPr>
        <w:t xml:space="preserve"> </w:t>
      </w:r>
      <w:r>
        <w:rPr>
          <w:rFonts w:hint="eastAsia" w:ascii="宋体" w:hAnsi="宋体"/>
          <w:color w:val="auto"/>
          <w:sz w:val="24"/>
        </w:rPr>
        <w:t>；</w:t>
      </w:r>
    </w:p>
    <w:p w14:paraId="1F87FEA7">
      <w:pPr>
        <w:spacing w:line="360" w:lineRule="auto"/>
        <w:ind w:firstLine="480" w:firstLineChars="200"/>
        <w:rPr>
          <w:rFonts w:hint="eastAsia" w:ascii="宋体" w:hAnsi="宋体"/>
          <w:color w:val="auto"/>
          <w:sz w:val="24"/>
        </w:rPr>
      </w:pPr>
      <w:r>
        <w:rPr>
          <w:rFonts w:hint="eastAsia" w:ascii="宋体" w:hAnsi="宋体"/>
          <w:color w:val="auto"/>
          <w:sz w:val="24"/>
        </w:rPr>
        <w:t>2．</w:t>
      </w:r>
      <w:r>
        <w:rPr>
          <w:rFonts w:hint="eastAsia" w:ascii="宋体" w:hAnsi="宋体"/>
          <w:color w:val="auto"/>
          <w:sz w:val="24"/>
          <w:u w:val="single"/>
        </w:rPr>
        <w:t xml:space="preserve">  /  </w:t>
      </w:r>
      <w:r>
        <w:rPr>
          <w:rFonts w:hint="eastAsia" w:ascii="宋体" w:hAnsi="宋体"/>
          <w:color w:val="auto"/>
          <w:sz w:val="24"/>
        </w:rPr>
        <w:t>；</w:t>
      </w:r>
    </w:p>
    <w:p w14:paraId="67D5E072">
      <w:pPr>
        <w:spacing w:line="360"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u w:val="single"/>
        </w:rPr>
        <w:t xml:space="preserve">  /  </w:t>
      </w:r>
      <w:r>
        <w:rPr>
          <w:rFonts w:hint="eastAsia" w:ascii="宋体" w:hAnsi="宋体"/>
          <w:color w:val="auto"/>
          <w:sz w:val="24"/>
        </w:rPr>
        <w:t>。</w:t>
      </w:r>
    </w:p>
    <w:p w14:paraId="51A261A1">
      <w:pPr>
        <w:snapToGrid w:val="0"/>
        <w:spacing w:line="360" w:lineRule="auto"/>
        <w:ind w:firstLine="480" w:firstLineChars="200"/>
        <w:rPr>
          <w:rFonts w:hint="eastAsia" w:ascii="宋体" w:hAnsi="宋体"/>
          <w:color w:val="auto"/>
          <w:sz w:val="24"/>
        </w:rPr>
      </w:pPr>
      <w:r>
        <w:rPr>
          <w:rFonts w:hint="eastAsia" w:ascii="宋体" w:hAnsi="宋体"/>
          <w:color w:val="auto"/>
          <w:sz w:val="24"/>
        </w:rPr>
        <w:t>一方变更项目联系人的，应当及时以书面形式通知另一方。未及时通知并影响本合同履行或造成损失的，应承担相应的责任。</w:t>
      </w:r>
    </w:p>
    <w:p w14:paraId="43CD0F00">
      <w:pPr>
        <w:spacing w:line="360" w:lineRule="auto"/>
        <w:ind w:firstLine="480" w:firstLineChars="200"/>
        <w:rPr>
          <w:rFonts w:ascii="宋体" w:hAnsi="宋体"/>
          <w:color w:val="auto"/>
          <w:sz w:val="24"/>
        </w:rPr>
      </w:pPr>
      <w:r>
        <w:rPr>
          <w:rFonts w:hint="eastAsia" w:ascii="宋体" w:hAnsi="宋体"/>
          <w:color w:val="auto"/>
          <w:sz w:val="24"/>
        </w:rPr>
        <w:t>第十一条  双方确定，出现下列情形，致使本合同的履行成为不必要或不可能的，可以解除本合同，款项按乙方实际已完成的部分进行结算。</w:t>
      </w:r>
    </w:p>
    <w:p w14:paraId="6E22988D">
      <w:pPr>
        <w:spacing w:line="360" w:lineRule="auto"/>
        <w:ind w:firstLine="480" w:firstLineChars="200"/>
        <w:rPr>
          <w:rFonts w:hint="eastAsia" w:ascii="宋体" w:hAnsi="宋体"/>
          <w:color w:val="auto"/>
          <w:sz w:val="24"/>
        </w:rPr>
      </w:pPr>
      <w:r>
        <w:rPr>
          <w:rFonts w:hint="eastAsia" w:ascii="宋体" w:hAnsi="宋体"/>
          <w:color w:val="auto"/>
          <w:sz w:val="24"/>
        </w:rPr>
        <w:t>1．发生不可抗力；</w:t>
      </w:r>
    </w:p>
    <w:p w14:paraId="516CE27C">
      <w:pPr>
        <w:spacing w:line="360" w:lineRule="auto"/>
        <w:ind w:firstLine="480" w:firstLineChars="200"/>
        <w:rPr>
          <w:rFonts w:hint="eastAsia" w:ascii="宋体" w:hAnsi="宋体"/>
          <w:color w:val="auto"/>
          <w:sz w:val="24"/>
        </w:rPr>
      </w:pPr>
      <w:r>
        <w:rPr>
          <w:rFonts w:hint="eastAsia" w:ascii="宋体" w:hAnsi="宋体"/>
          <w:color w:val="auto"/>
          <w:sz w:val="24"/>
        </w:rPr>
        <w:t>2．</w:t>
      </w:r>
      <w:r>
        <w:rPr>
          <w:rFonts w:ascii="宋体" w:hAnsi="宋体"/>
          <w:color w:val="auto"/>
          <w:sz w:val="24"/>
        </w:rPr>
        <w:t>因政府指令或重大变更，致使所委托的</w:t>
      </w:r>
      <w:r>
        <w:rPr>
          <w:rFonts w:hint="eastAsia" w:ascii="宋体" w:hAnsi="宋体"/>
          <w:color w:val="auto"/>
          <w:sz w:val="24"/>
          <w:lang w:val="en-US" w:eastAsia="zh-CN"/>
        </w:rPr>
        <w:t>测绘</w:t>
      </w:r>
      <w:r>
        <w:rPr>
          <w:rFonts w:ascii="宋体" w:hAnsi="宋体"/>
          <w:color w:val="auto"/>
          <w:sz w:val="24"/>
        </w:rPr>
        <w:t>项目或内容取消</w:t>
      </w:r>
      <w:r>
        <w:rPr>
          <w:rFonts w:hint="eastAsia" w:ascii="宋体" w:hAnsi="宋体"/>
          <w:color w:val="auto"/>
          <w:sz w:val="24"/>
        </w:rPr>
        <w:t>；</w:t>
      </w:r>
    </w:p>
    <w:p w14:paraId="24CD4E1E">
      <w:pPr>
        <w:spacing w:line="336" w:lineRule="auto"/>
        <w:ind w:firstLine="480" w:firstLineChars="200"/>
        <w:rPr>
          <w:rFonts w:hint="eastAsia" w:ascii="宋体" w:hAnsi="宋体"/>
          <w:color w:val="auto"/>
          <w:sz w:val="24"/>
        </w:rPr>
      </w:pPr>
      <w:r>
        <w:rPr>
          <w:rFonts w:hint="eastAsia" w:ascii="宋体" w:hAnsi="宋体"/>
          <w:color w:val="auto"/>
          <w:sz w:val="24"/>
        </w:rPr>
        <w:t>3．</w:t>
      </w:r>
      <w:r>
        <w:rPr>
          <w:rFonts w:hint="eastAsia" w:ascii="宋体" w:hAnsi="宋体"/>
          <w:color w:val="auto"/>
          <w:sz w:val="24"/>
          <w:u w:val="single"/>
        </w:rPr>
        <w:t xml:space="preserve">  /  </w:t>
      </w:r>
      <w:r>
        <w:rPr>
          <w:rFonts w:hint="eastAsia" w:ascii="宋体" w:hAnsi="宋体"/>
          <w:color w:val="auto"/>
          <w:sz w:val="24"/>
        </w:rPr>
        <w:t>。</w:t>
      </w:r>
    </w:p>
    <w:p w14:paraId="20990874">
      <w:pPr>
        <w:spacing w:line="336" w:lineRule="auto"/>
        <w:ind w:firstLine="480" w:firstLineChars="200"/>
        <w:rPr>
          <w:rFonts w:hint="eastAsia" w:ascii="宋体" w:hAnsi="宋体"/>
          <w:color w:val="auto"/>
          <w:sz w:val="24"/>
        </w:rPr>
      </w:pPr>
      <w:r>
        <w:rPr>
          <w:rFonts w:hint="eastAsia" w:ascii="宋体" w:hAnsi="宋体"/>
          <w:color w:val="auto"/>
          <w:sz w:val="24"/>
        </w:rPr>
        <w:t>第十二条  双方因履行本合同而发生的争议，应协商、调解解决。</w:t>
      </w:r>
    </w:p>
    <w:p w14:paraId="79F871DB">
      <w:pPr>
        <w:spacing w:line="336" w:lineRule="auto"/>
        <w:ind w:firstLine="480" w:firstLineChars="200"/>
        <w:rPr>
          <w:rFonts w:hint="eastAsia" w:ascii="宋体" w:hAnsi="宋体"/>
          <w:color w:val="auto"/>
          <w:sz w:val="24"/>
        </w:rPr>
      </w:pPr>
      <w:r>
        <w:rPr>
          <w:rFonts w:hint="eastAsia" w:ascii="宋体" w:hAnsi="宋体"/>
          <w:color w:val="auto"/>
          <w:sz w:val="24"/>
        </w:rPr>
        <w:t>协商、调解不成的，确定按以下第</w:t>
      </w:r>
      <w:r>
        <w:rPr>
          <w:rFonts w:hint="eastAsia" w:ascii="宋体" w:hAnsi="宋体"/>
          <w:color w:val="auto"/>
          <w:sz w:val="24"/>
          <w:u w:val="single"/>
        </w:rPr>
        <w:t xml:space="preserve"> 2 </w:t>
      </w:r>
      <w:r>
        <w:rPr>
          <w:rFonts w:hint="eastAsia" w:ascii="宋体" w:hAnsi="宋体"/>
          <w:color w:val="auto"/>
          <w:sz w:val="24"/>
        </w:rPr>
        <w:t>种方式处理：</w:t>
      </w:r>
    </w:p>
    <w:p w14:paraId="44E31090">
      <w:pPr>
        <w:spacing w:line="336" w:lineRule="auto"/>
        <w:ind w:firstLine="480" w:firstLineChars="200"/>
        <w:rPr>
          <w:rFonts w:hint="eastAsia" w:ascii="宋体" w:hAnsi="宋体"/>
          <w:color w:val="auto"/>
          <w:sz w:val="24"/>
        </w:rPr>
      </w:pPr>
      <w:r>
        <w:rPr>
          <w:rFonts w:hint="eastAsia" w:ascii="宋体" w:hAnsi="宋体"/>
          <w:color w:val="auto"/>
          <w:sz w:val="24"/>
        </w:rPr>
        <w:t>1．提交</w:t>
      </w:r>
      <w:r>
        <w:rPr>
          <w:rFonts w:hint="eastAsia" w:ascii="宋体" w:hAnsi="宋体"/>
          <w:color w:val="auto"/>
          <w:sz w:val="24"/>
          <w:u w:val="single"/>
        </w:rPr>
        <w:t xml:space="preserve">  /  </w:t>
      </w:r>
      <w:r>
        <w:rPr>
          <w:rFonts w:hint="eastAsia" w:ascii="宋体" w:hAnsi="宋体"/>
          <w:color w:val="auto"/>
          <w:sz w:val="24"/>
        </w:rPr>
        <w:t>仲裁委员会仲裁；</w:t>
      </w:r>
    </w:p>
    <w:p w14:paraId="2CFA1E8E">
      <w:pPr>
        <w:spacing w:line="336" w:lineRule="auto"/>
        <w:ind w:firstLine="480" w:firstLineChars="200"/>
        <w:rPr>
          <w:rFonts w:hint="eastAsia" w:ascii="宋体" w:hAnsi="宋体"/>
          <w:color w:val="auto"/>
          <w:sz w:val="24"/>
        </w:rPr>
      </w:pPr>
      <w:r>
        <w:rPr>
          <w:rFonts w:hint="eastAsia" w:ascii="宋体" w:hAnsi="宋体"/>
          <w:color w:val="auto"/>
          <w:sz w:val="24"/>
        </w:rPr>
        <w:t>2．依法向工程所在地人民法院起诉。</w:t>
      </w:r>
    </w:p>
    <w:p w14:paraId="084C552B">
      <w:pPr>
        <w:spacing w:line="336" w:lineRule="auto"/>
        <w:ind w:firstLine="480" w:firstLineChars="200"/>
        <w:rPr>
          <w:rFonts w:hint="eastAsia" w:ascii="宋体" w:hAnsi="宋体"/>
          <w:color w:val="auto"/>
          <w:sz w:val="24"/>
        </w:rPr>
      </w:pPr>
      <w:r>
        <w:rPr>
          <w:rFonts w:hint="eastAsia" w:ascii="宋体" w:hAnsi="宋体"/>
          <w:color w:val="auto"/>
          <w:sz w:val="24"/>
        </w:rPr>
        <w:t>第十三条  双方确定：本合同及相关附件中所涉及的有关名词和技术术语，其定义和解释如下：</w:t>
      </w:r>
      <w:r>
        <w:rPr>
          <w:rFonts w:hint="eastAsia" w:ascii="宋体" w:hAnsi="宋体"/>
          <w:color w:val="auto"/>
          <w:sz w:val="24"/>
          <w:u w:val="single"/>
        </w:rPr>
        <w:t xml:space="preserve">  </w:t>
      </w:r>
      <w:r>
        <w:rPr>
          <w:rFonts w:ascii="宋体" w:hAnsi="宋体"/>
          <w:color w:val="auto"/>
          <w:sz w:val="24"/>
          <w:u w:val="single"/>
        </w:rPr>
        <w:t>无</w:t>
      </w:r>
      <w:r>
        <w:rPr>
          <w:rFonts w:hint="eastAsia" w:ascii="宋体" w:hAnsi="宋体"/>
          <w:color w:val="auto"/>
          <w:sz w:val="24"/>
          <w:u w:val="single"/>
        </w:rPr>
        <w:t xml:space="preserve">  </w:t>
      </w:r>
      <w:r>
        <w:rPr>
          <w:rFonts w:ascii="宋体" w:hAnsi="宋体"/>
          <w:color w:val="auto"/>
          <w:sz w:val="24"/>
        </w:rPr>
        <w:t>。</w:t>
      </w:r>
    </w:p>
    <w:p w14:paraId="26F71F14">
      <w:pPr>
        <w:spacing w:line="336" w:lineRule="auto"/>
        <w:ind w:firstLine="480" w:firstLineChars="200"/>
        <w:rPr>
          <w:rFonts w:ascii="宋体" w:hAnsi="宋体"/>
          <w:color w:val="auto"/>
          <w:sz w:val="24"/>
        </w:rPr>
      </w:pPr>
      <w:r>
        <w:rPr>
          <w:rFonts w:hint="eastAsia" w:ascii="宋体" w:hAnsi="宋体"/>
          <w:color w:val="auto"/>
          <w:sz w:val="24"/>
        </w:rPr>
        <w:t xml:space="preserve">第十四条  </w:t>
      </w:r>
      <w:r>
        <w:rPr>
          <w:rFonts w:ascii="宋体" w:hAnsi="宋体"/>
          <w:color w:val="auto"/>
          <w:sz w:val="24"/>
        </w:rPr>
        <w:t>与履行本合同有关的下列技术文件，经双方以书面方式确认后，为本合同的组成部分：</w:t>
      </w:r>
    </w:p>
    <w:p w14:paraId="635B1B98">
      <w:pPr>
        <w:spacing w:line="336" w:lineRule="auto"/>
        <w:ind w:firstLine="480" w:firstLineChars="200"/>
        <w:rPr>
          <w:rFonts w:hint="eastAsia" w:ascii="宋体" w:hAnsi="宋体" w:eastAsia="宋体"/>
          <w:color w:val="auto"/>
          <w:sz w:val="24"/>
          <w:lang w:val="en-US" w:eastAsia="zh-CN"/>
        </w:rPr>
      </w:pPr>
      <w:r>
        <w:rPr>
          <w:rFonts w:hint="eastAsia" w:ascii="宋体" w:hAnsi="宋体"/>
          <w:color w:val="auto"/>
          <w:sz w:val="24"/>
        </w:rPr>
        <w:t>1.招标文件</w:t>
      </w:r>
      <w:r>
        <w:rPr>
          <w:rFonts w:hint="eastAsia" w:ascii="宋体" w:hAnsi="宋体"/>
          <w:color w:val="auto"/>
          <w:sz w:val="24"/>
          <w:lang w:val="en-US" w:eastAsia="zh-CN"/>
        </w:rPr>
        <w:t>；</w:t>
      </w:r>
    </w:p>
    <w:p w14:paraId="0945D26A">
      <w:pPr>
        <w:spacing w:line="336"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中标通知书；</w:t>
      </w:r>
    </w:p>
    <w:p w14:paraId="2BB85337">
      <w:pPr>
        <w:spacing w:line="336" w:lineRule="auto"/>
        <w:ind w:firstLine="480" w:firstLineChars="200"/>
        <w:rPr>
          <w:rFonts w:ascii="宋体" w:hAnsi="宋体"/>
          <w:color w:val="auto"/>
          <w:sz w:val="24"/>
        </w:rPr>
      </w:pPr>
      <w:r>
        <w:rPr>
          <w:rFonts w:hint="eastAsia" w:ascii="宋体" w:hAnsi="宋体"/>
          <w:color w:val="auto"/>
          <w:sz w:val="24"/>
        </w:rPr>
        <w:t>3.</w:t>
      </w:r>
      <w:r>
        <w:rPr>
          <w:rFonts w:ascii="宋体" w:hAnsi="宋体"/>
          <w:color w:val="auto"/>
          <w:sz w:val="24"/>
        </w:rPr>
        <w:t>投标文件；</w:t>
      </w:r>
    </w:p>
    <w:p w14:paraId="5C08DDCF">
      <w:pPr>
        <w:spacing w:line="336" w:lineRule="auto"/>
        <w:ind w:firstLine="480" w:firstLineChars="200"/>
        <w:rPr>
          <w:rFonts w:ascii="宋体" w:hAnsi="宋体"/>
          <w:color w:val="auto"/>
          <w:sz w:val="24"/>
        </w:rPr>
      </w:pPr>
      <w:r>
        <w:rPr>
          <w:rFonts w:hint="eastAsia" w:ascii="宋体" w:hAnsi="宋体"/>
          <w:color w:val="auto"/>
          <w:sz w:val="24"/>
        </w:rPr>
        <w:t>4.</w:t>
      </w:r>
      <w:r>
        <w:rPr>
          <w:rFonts w:ascii="宋体" w:hAnsi="宋体"/>
          <w:color w:val="auto"/>
          <w:sz w:val="24"/>
        </w:rPr>
        <w:t>双方有关会议纪要。</w:t>
      </w:r>
    </w:p>
    <w:p w14:paraId="0D417533">
      <w:pPr>
        <w:spacing w:line="336" w:lineRule="auto"/>
        <w:ind w:firstLine="480" w:firstLineChars="200"/>
        <w:rPr>
          <w:rFonts w:ascii="宋体" w:hAnsi="宋体"/>
          <w:color w:val="auto"/>
          <w:sz w:val="24"/>
        </w:rPr>
      </w:pPr>
      <w:r>
        <w:rPr>
          <w:rFonts w:hint="eastAsia" w:ascii="宋体" w:hAnsi="宋体"/>
          <w:color w:val="auto"/>
          <w:sz w:val="24"/>
          <w:lang w:val="en-US" w:eastAsia="zh-CN"/>
        </w:rPr>
        <w:t>5</w:t>
      </w:r>
      <w:r>
        <w:rPr>
          <w:rFonts w:hint="eastAsia" w:ascii="宋体" w:hAnsi="宋体"/>
          <w:color w:val="auto"/>
          <w:sz w:val="24"/>
        </w:rPr>
        <w:t>.其他：技术标准和规范</w:t>
      </w:r>
    </w:p>
    <w:p w14:paraId="6C6EF03E">
      <w:pPr>
        <w:spacing w:line="336" w:lineRule="auto"/>
        <w:ind w:firstLine="480" w:firstLineChars="200"/>
        <w:rPr>
          <w:rFonts w:hint="eastAsia" w:ascii="宋体" w:hAnsi="宋体"/>
          <w:color w:val="auto"/>
          <w:sz w:val="24"/>
        </w:rPr>
      </w:pPr>
      <w:r>
        <w:rPr>
          <w:rFonts w:hint="eastAsia" w:ascii="宋体" w:hAnsi="宋体"/>
          <w:color w:val="auto"/>
          <w:sz w:val="24"/>
        </w:rPr>
        <w:t>第十五条  双方约定本合同其他相关事项为：</w:t>
      </w:r>
      <w:r>
        <w:rPr>
          <w:rFonts w:hint="eastAsia" w:ascii="宋体" w:hAnsi="宋体"/>
          <w:color w:val="auto"/>
          <w:sz w:val="24"/>
          <w:u w:val="single"/>
        </w:rPr>
        <w:t xml:space="preserve">  /  </w:t>
      </w:r>
      <w:r>
        <w:rPr>
          <w:rFonts w:hint="eastAsia" w:ascii="宋体" w:hAnsi="宋体"/>
          <w:color w:val="auto"/>
          <w:sz w:val="24"/>
        </w:rPr>
        <w:t>。</w:t>
      </w:r>
    </w:p>
    <w:p w14:paraId="18E7075D">
      <w:pPr>
        <w:spacing w:line="336" w:lineRule="auto"/>
        <w:ind w:firstLine="480" w:firstLineChars="200"/>
        <w:rPr>
          <w:rFonts w:hint="eastAsia" w:ascii="宋体" w:hAnsi="宋体"/>
          <w:sz w:val="24"/>
        </w:rPr>
      </w:pPr>
      <w:r>
        <w:rPr>
          <w:rFonts w:hint="eastAsia" w:ascii="宋体" w:hAnsi="宋体"/>
          <w:sz w:val="24"/>
        </w:rPr>
        <w:t>第十六条  本合同一式</w:t>
      </w:r>
      <w:r>
        <w:rPr>
          <w:rFonts w:hint="eastAsia" w:ascii="宋体" w:hAnsi="宋体"/>
          <w:sz w:val="24"/>
          <w:u w:val="single"/>
        </w:rPr>
        <w:t xml:space="preserve">  </w:t>
      </w:r>
      <w:r>
        <w:rPr>
          <w:rFonts w:hint="eastAsia" w:ascii="宋体" w:hAnsi="宋体"/>
          <w:sz w:val="24"/>
          <w:u w:val="single"/>
          <w:lang w:val="en-US" w:eastAsia="zh-CN"/>
        </w:rPr>
        <w:t xml:space="preserve">捌 </w:t>
      </w:r>
      <w:r>
        <w:rPr>
          <w:rFonts w:hint="eastAsia" w:ascii="宋体" w:hAnsi="宋体"/>
          <w:sz w:val="24"/>
        </w:rPr>
        <w:t>份，</w:t>
      </w:r>
      <w:r>
        <w:rPr>
          <w:rFonts w:hint="eastAsia" w:ascii="宋体" w:hAnsi="宋体"/>
          <w:sz w:val="24"/>
          <w:lang w:val="en-US" w:eastAsia="zh-CN"/>
        </w:rPr>
        <w:t>甲方</w:t>
      </w:r>
      <w:r>
        <w:rPr>
          <w:rFonts w:hint="eastAsia" w:ascii="宋体" w:hAnsi="宋体"/>
          <w:sz w:val="24"/>
          <w:u w:val="single"/>
          <w:lang w:val="en-US" w:eastAsia="zh-CN"/>
        </w:rPr>
        <w:t xml:space="preserve"> 伍 </w:t>
      </w:r>
      <w:r>
        <w:rPr>
          <w:rFonts w:hint="eastAsia" w:ascii="宋体" w:hAnsi="宋体"/>
          <w:sz w:val="24"/>
          <w:u w:val="none"/>
          <w:lang w:val="en-US" w:eastAsia="zh-CN"/>
        </w:rPr>
        <w:t>份，乙方</w:t>
      </w:r>
      <w:r>
        <w:rPr>
          <w:rFonts w:hint="eastAsia" w:ascii="宋体" w:hAnsi="宋体"/>
          <w:sz w:val="24"/>
          <w:u w:val="single"/>
          <w:lang w:val="en-US" w:eastAsia="zh-CN"/>
        </w:rPr>
        <w:t xml:space="preserve"> 叁 </w:t>
      </w:r>
      <w:r>
        <w:rPr>
          <w:rFonts w:hint="eastAsia" w:ascii="宋体" w:hAnsi="宋体"/>
          <w:sz w:val="24"/>
          <w:u w:val="none"/>
          <w:lang w:val="en-US" w:eastAsia="zh-CN"/>
        </w:rPr>
        <w:t>份，</w:t>
      </w:r>
      <w:r>
        <w:rPr>
          <w:rFonts w:hint="eastAsia" w:ascii="宋体" w:hAnsi="宋体"/>
          <w:sz w:val="24"/>
        </w:rPr>
        <w:t>具有同等法律效力。</w:t>
      </w:r>
    </w:p>
    <w:p w14:paraId="6205CC70">
      <w:pPr>
        <w:spacing w:line="336" w:lineRule="auto"/>
        <w:ind w:firstLine="480" w:firstLineChars="200"/>
        <w:rPr>
          <w:rFonts w:hint="eastAsia" w:ascii="宋体" w:hAnsi="宋体"/>
          <w:sz w:val="24"/>
        </w:rPr>
      </w:pPr>
      <w:r>
        <w:rPr>
          <w:rFonts w:hint="eastAsia" w:ascii="宋体" w:hAnsi="宋体"/>
          <w:sz w:val="24"/>
        </w:rPr>
        <w:t>第十七条  本合同经双方签字盖章后生效。</w:t>
      </w:r>
    </w:p>
    <w:p w14:paraId="35421568">
      <w:pPr>
        <w:spacing w:line="360" w:lineRule="auto"/>
        <w:rPr>
          <w:rFonts w:hint="eastAsia" w:ascii="仿宋_GB2312" w:eastAsia="仿宋_GB2312"/>
          <w:sz w:val="28"/>
          <w:szCs w:val="28"/>
          <w:lang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以下为签署页</w:t>
      </w:r>
      <w:r>
        <w:rPr>
          <w:rFonts w:hint="eastAsia" w:ascii="仿宋_GB2312" w:eastAsia="仿宋_GB2312"/>
          <w:sz w:val="28"/>
          <w:szCs w:val="28"/>
          <w:lang w:eastAsia="zh-CN"/>
        </w:rPr>
        <w:t>）</w:t>
      </w:r>
    </w:p>
    <w:p w14:paraId="432E1C13">
      <w:pPr>
        <w:spacing w:line="360" w:lineRule="auto"/>
        <w:rPr>
          <w:rFonts w:hint="eastAsia" w:ascii="仿宋_GB2312" w:eastAsia="仿宋_GB2312"/>
          <w:sz w:val="28"/>
          <w:szCs w:val="28"/>
          <w:lang w:eastAsia="zh-CN"/>
        </w:rPr>
      </w:pPr>
      <w:r>
        <w:rPr>
          <w:rFonts w:hint="eastAsia" w:ascii="仿宋_GB2312" w:eastAsia="仿宋_GB2312"/>
          <w:sz w:val="28"/>
          <w:szCs w:val="28"/>
          <w:lang w:eastAsia="zh-CN"/>
        </w:rPr>
        <w:br w:type="page"/>
      </w:r>
    </w:p>
    <w:tbl>
      <w:tblPr>
        <w:tblStyle w:val="32"/>
        <w:tblW w:w="9428" w:type="dxa"/>
        <w:tblInd w:w="57" w:type="dxa"/>
        <w:tblLayout w:type="fixed"/>
        <w:tblCellMar>
          <w:top w:w="0" w:type="dxa"/>
          <w:left w:w="57" w:type="dxa"/>
          <w:bottom w:w="0" w:type="dxa"/>
          <w:right w:w="57" w:type="dxa"/>
        </w:tblCellMar>
      </w:tblPr>
      <w:tblGrid>
        <w:gridCol w:w="1588"/>
        <w:gridCol w:w="3004"/>
        <w:gridCol w:w="1576"/>
        <w:gridCol w:w="3260"/>
      </w:tblGrid>
      <w:tr w14:paraId="15C27A92">
        <w:tblPrEx>
          <w:tblCellMar>
            <w:top w:w="0" w:type="dxa"/>
            <w:left w:w="57" w:type="dxa"/>
            <w:bottom w:w="0" w:type="dxa"/>
            <w:right w:w="57" w:type="dxa"/>
          </w:tblCellMar>
        </w:tblPrEx>
        <w:trPr>
          <w:trHeight w:val="4710" w:hRule="atLeast"/>
        </w:trPr>
        <w:tc>
          <w:tcPr>
            <w:tcW w:w="1588" w:type="dxa"/>
            <w:noWrap w:val="0"/>
            <w:vAlign w:val="top"/>
          </w:tcPr>
          <w:p w14:paraId="0FCA746F">
            <w:pPr>
              <w:spacing w:line="360" w:lineRule="auto"/>
              <w:rPr>
                <w:rFonts w:ascii="宋体" w:hAnsi="宋体"/>
                <w:w w:val="61"/>
                <w:sz w:val="24"/>
              </w:rPr>
            </w:pPr>
            <w:r>
              <w:rPr>
                <w:rFonts w:ascii="宋体" w:hAnsi="宋体"/>
                <w:spacing w:val="19"/>
                <w:sz w:val="24"/>
              </w:rPr>
              <w:t>业     主</w:t>
            </w:r>
          </w:p>
          <w:p w14:paraId="7C3F4158">
            <w:pPr>
              <w:spacing w:line="360" w:lineRule="auto"/>
              <w:rPr>
                <w:rFonts w:ascii="宋体" w:hAnsi="宋体"/>
                <w:w w:val="61"/>
                <w:sz w:val="24"/>
              </w:rPr>
            </w:pPr>
            <w:r>
              <w:rPr>
                <w:rFonts w:ascii="宋体" w:hAnsi="宋体"/>
                <w:sz w:val="24"/>
              </w:rPr>
              <w:t>(甲方)：</w:t>
            </w:r>
          </w:p>
          <w:p w14:paraId="6F428545">
            <w:pPr>
              <w:spacing w:line="360" w:lineRule="auto"/>
              <w:rPr>
                <w:rFonts w:ascii="宋体" w:hAnsi="宋体"/>
                <w:w w:val="61"/>
                <w:sz w:val="24"/>
              </w:rPr>
            </w:pPr>
            <w:r>
              <w:rPr>
                <w:rFonts w:ascii="宋体" w:hAnsi="宋体"/>
                <w:sz w:val="24"/>
              </w:rPr>
              <w:t>法定代表人：</w:t>
            </w:r>
          </w:p>
          <w:p w14:paraId="02F5E95E">
            <w:pPr>
              <w:spacing w:line="360" w:lineRule="auto"/>
              <w:rPr>
                <w:rFonts w:ascii="宋体" w:hAnsi="宋体"/>
                <w:w w:val="61"/>
                <w:sz w:val="24"/>
              </w:rPr>
            </w:pPr>
            <w:r>
              <w:rPr>
                <w:rFonts w:ascii="宋体" w:hAnsi="宋体"/>
                <w:w w:val="69"/>
                <w:sz w:val="24"/>
              </w:rPr>
              <w:t>或其授权的代理人：</w:t>
            </w:r>
          </w:p>
          <w:p w14:paraId="08E4B6CD">
            <w:pPr>
              <w:spacing w:line="360" w:lineRule="auto"/>
              <w:rPr>
                <w:rFonts w:hint="eastAsia" w:ascii="宋体" w:hAnsi="宋体" w:eastAsia="宋体"/>
                <w:sz w:val="24"/>
                <w:lang w:eastAsia="zh-CN"/>
              </w:rPr>
            </w:pPr>
            <w:r>
              <w:rPr>
                <w:rFonts w:hint="eastAsia" w:ascii="宋体" w:hAnsi="宋体"/>
                <w:sz w:val="24"/>
              </w:rPr>
              <w:t>开户银行</w:t>
            </w:r>
            <w:r>
              <w:rPr>
                <w:rFonts w:hint="eastAsia" w:ascii="宋体" w:hAnsi="宋体"/>
                <w:sz w:val="24"/>
                <w:lang w:eastAsia="zh-CN"/>
              </w:rPr>
              <w:t>：</w:t>
            </w:r>
          </w:p>
          <w:p w14:paraId="091439CF">
            <w:pPr>
              <w:spacing w:line="360" w:lineRule="auto"/>
              <w:rPr>
                <w:rFonts w:hint="eastAsia" w:ascii="宋体" w:hAnsi="宋体" w:eastAsia="宋体"/>
                <w:sz w:val="24"/>
                <w:lang w:eastAsia="zh-CN"/>
              </w:rPr>
            </w:pPr>
            <w:r>
              <w:rPr>
                <w:rFonts w:hint="eastAsia" w:ascii="宋体" w:hAnsi="宋体"/>
                <w:sz w:val="24"/>
              </w:rPr>
              <w:t>账号</w:t>
            </w:r>
            <w:r>
              <w:rPr>
                <w:rFonts w:hint="eastAsia" w:ascii="宋体" w:hAnsi="宋体"/>
                <w:sz w:val="24"/>
                <w:lang w:eastAsia="zh-CN"/>
              </w:rPr>
              <w:t>：</w:t>
            </w:r>
          </w:p>
          <w:p w14:paraId="79242B4E">
            <w:pPr>
              <w:spacing w:line="360" w:lineRule="auto"/>
              <w:rPr>
                <w:rFonts w:hint="eastAsia" w:ascii="宋体" w:hAnsi="宋体" w:eastAsia="宋体"/>
                <w:sz w:val="22"/>
                <w:szCs w:val="22"/>
                <w:lang w:eastAsia="zh-CN"/>
              </w:rPr>
            </w:pPr>
            <w:r>
              <w:rPr>
                <w:rFonts w:hint="eastAsia" w:ascii="宋体" w:hAnsi="宋体"/>
                <w:sz w:val="22"/>
                <w:szCs w:val="22"/>
              </w:rPr>
              <w:t>纳税人识别号</w:t>
            </w:r>
            <w:r>
              <w:rPr>
                <w:rFonts w:hint="eastAsia" w:ascii="宋体" w:hAnsi="宋体"/>
                <w:sz w:val="22"/>
                <w:szCs w:val="22"/>
                <w:lang w:eastAsia="zh-CN"/>
              </w:rPr>
              <w:t>：</w:t>
            </w:r>
          </w:p>
          <w:p w14:paraId="060A4D2B">
            <w:pPr>
              <w:spacing w:line="360" w:lineRule="auto"/>
              <w:rPr>
                <w:rFonts w:ascii="宋体" w:hAnsi="宋体"/>
                <w:sz w:val="24"/>
              </w:rPr>
            </w:pPr>
            <w:r>
              <w:rPr>
                <w:rFonts w:ascii="宋体" w:hAnsi="宋体"/>
                <w:sz w:val="24"/>
              </w:rPr>
              <w:t>地     址：</w:t>
            </w:r>
          </w:p>
          <w:p w14:paraId="1CDDA47B">
            <w:pPr>
              <w:spacing w:line="360" w:lineRule="auto"/>
              <w:rPr>
                <w:rFonts w:ascii="宋体" w:hAnsi="宋体"/>
                <w:sz w:val="24"/>
              </w:rPr>
            </w:pPr>
          </w:p>
          <w:p w14:paraId="3C89A287">
            <w:pPr>
              <w:spacing w:line="360" w:lineRule="auto"/>
              <w:rPr>
                <w:rFonts w:ascii="宋体" w:hAnsi="宋体"/>
                <w:w w:val="61"/>
                <w:sz w:val="24"/>
              </w:rPr>
            </w:pPr>
            <w:r>
              <w:rPr>
                <w:rFonts w:ascii="宋体" w:hAnsi="宋体"/>
                <w:sz w:val="24"/>
              </w:rPr>
              <w:t>电     话：</w:t>
            </w:r>
          </w:p>
          <w:p w14:paraId="3917CBB4">
            <w:pPr>
              <w:spacing w:line="360" w:lineRule="auto"/>
              <w:rPr>
                <w:rFonts w:ascii="宋体" w:hAnsi="宋体"/>
                <w:sz w:val="24"/>
              </w:rPr>
            </w:pPr>
            <w:r>
              <w:rPr>
                <w:rFonts w:ascii="宋体" w:hAnsi="宋体"/>
                <w:sz w:val="24"/>
              </w:rPr>
              <w:t>日     期：</w:t>
            </w:r>
          </w:p>
        </w:tc>
        <w:tc>
          <w:tcPr>
            <w:tcW w:w="3004" w:type="dxa"/>
            <w:noWrap w:val="0"/>
            <w:vAlign w:val="top"/>
          </w:tcPr>
          <w:p w14:paraId="28940527">
            <w:pPr>
              <w:spacing w:line="360" w:lineRule="auto"/>
              <w:rPr>
                <w:rFonts w:hint="eastAsia" w:ascii="宋体" w:hAnsi="宋体"/>
                <w:sz w:val="24"/>
                <w:u w:val="single"/>
              </w:rPr>
            </w:pPr>
            <w:r>
              <w:rPr>
                <w:rFonts w:ascii="宋体" w:hAnsi="宋体"/>
                <w:sz w:val="24"/>
                <w:u w:val="single"/>
              </w:rPr>
              <w:t xml:space="preserve"> </w:t>
            </w:r>
            <w:r>
              <w:rPr>
                <w:rFonts w:hint="eastAsia" w:ascii="宋体" w:hAnsi="宋体"/>
                <w:sz w:val="24"/>
                <w:u w:val="single"/>
              </w:rPr>
              <w:t xml:space="preserve">  福建中医药大学      </w:t>
            </w:r>
          </w:p>
          <w:p w14:paraId="7535EF1C">
            <w:pPr>
              <w:spacing w:line="360" w:lineRule="auto"/>
              <w:jc w:val="left"/>
              <w:rPr>
                <w:rFonts w:ascii="宋体" w:hAnsi="宋体"/>
                <w:sz w:val="24"/>
              </w:rPr>
            </w:pP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(公章)</w:t>
            </w:r>
          </w:p>
          <w:p w14:paraId="36740599">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签名</w:t>
            </w:r>
            <w:r>
              <w:rPr>
                <w:rFonts w:hint="eastAsia" w:ascii="宋体" w:hAnsi="宋体"/>
                <w:sz w:val="24"/>
                <w:u w:val="single"/>
              </w:rPr>
              <w:t>或盖章</w:t>
            </w:r>
            <w:r>
              <w:rPr>
                <w:rFonts w:ascii="宋体" w:hAnsi="宋体"/>
                <w:sz w:val="24"/>
                <w:u w:val="single"/>
              </w:rPr>
              <w:t>）</w:t>
            </w:r>
          </w:p>
          <w:p w14:paraId="03F2152C">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（签名）</w:t>
            </w:r>
          </w:p>
          <w:p w14:paraId="6B3AD5FA">
            <w:pPr>
              <w:spacing w:line="360" w:lineRule="auto"/>
              <w:rPr>
                <w:rFonts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31B28843">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ascii="宋体" w:hAnsi="宋体"/>
                <w:sz w:val="24"/>
                <w:u w:val="single"/>
              </w:rPr>
              <w:t xml:space="preserve"> </w:t>
            </w:r>
          </w:p>
          <w:p w14:paraId="6743C144">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673BF7AE">
            <w:pPr>
              <w:spacing w:line="360" w:lineRule="auto"/>
              <w:rPr>
                <w:rFonts w:hint="eastAsia" w:ascii="宋体" w:hAnsi="宋体"/>
                <w:sz w:val="24"/>
                <w:u w:val="single"/>
              </w:rPr>
            </w:pPr>
            <w:r>
              <w:rPr>
                <w:rFonts w:hint="eastAsia" w:ascii="宋体" w:hAnsi="宋体"/>
                <w:sz w:val="24"/>
                <w:u w:val="single"/>
              </w:rPr>
              <w:t xml:space="preserve">福建省福州市闽侯上街邱阳路1号          </w:t>
            </w:r>
            <w:r>
              <w:rPr>
                <w:rFonts w:hint="eastAsia" w:ascii="宋体" w:hAnsi="宋体"/>
                <w:sz w:val="24"/>
                <w:u w:val="single"/>
                <w:lang w:val="en-US" w:eastAsia="zh-CN"/>
              </w:rPr>
              <w:t xml:space="preserve"> </w:t>
            </w:r>
            <w:r>
              <w:rPr>
                <w:rFonts w:hint="eastAsia" w:ascii="宋体" w:hAnsi="宋体"/>
                <w:sz w:val="24"/>
                <w:u w:val="single"/>
              </w:rPr>
              <w:t xml:space="preserve">  </w:t>
            </w:r>
          </w:p>
          <w:p w14:paraId="02F34FDE">
            <w:pPr>
              <w:spacing w:line="360" w:lineRule="auto"/>
              <w:rPr>
                <w:rFonts w:hint="eastAsia" w:ascii="宋体" w:hAnsi="宋体"/>
                <w:sz w:val="24"/>
                <w:u w:val="single"/>
              </w:rPr>
            </w:pPr>
            <w:r>
              <w:rPr>
                <w:rFonts w:hint="eastAsia" w:ascii="宋体" w:hAnsi="宋体"/>
                <w:sz w:val="24"/>
                <w:u w:val="single"/>
              </w:rPr>
              <w:t xml:space="preserve">    0591-22861018  </w:t>
            </w:r>
            <w:r>
              <w:rPr>
                <w:rFonts w:hint="eastAsia" w:ascii="宋体" w:hAnsi="宋体"/>
                <w:sz w:val="24"/>
                <w:u w:val="single"/>
                <w:lang w:val="en-US" w:eastAsia="zh-CN"/>
              </w:rPr>
              <w:t xml:space="preserve">   </w:t>
            </w:r>
            <w:r>
              <w:rPr>
                <w:rFonts w:hint="eastAsia" w:ascii="宋体" w:hAnsi="宋体"/>
                <w:sz w:val="24"/>
                <w:u w:val="single"/>
              </w:rPr>
              <w:t xml:space="preserve"> </w:t>
            </w:r>
          </w:p>
          <w:p w14:paraId="46CAB0D7">
            <w:pPr>
              <w:spacing w:line="360" w:lineRule="auto"/>
              <w:rPr>
                <w:rFonts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 xml:space="preserve"> 年  月  日           </w:t>
            </w:r>
            <w:r>
              <w:rPr>
                <w:rFonts w:ascii="宋体" w:hAnsi="宋体"/>
                <w:sz w:val="24"/>
                <w:u w:val="single"/>
              </w:rPr>
              <w:t xml:space="preserve">  </w:t>
            </w:r>
            <w:r>
              <w:rPr>
                <w:rFonts w:hint="eastAsia" w:ascii="宋体" w:hAnsi="宋体"/>
                <w:sz w:val="24"/>
                <w:u w:val="single"/>
                <w:lang w:val="en-US" w:eastAsia="zh-CN"/>
              </w:rPr>
              <w:t xml:space="preserve">  </w:t>
            </w:r>
            <w:r>
              <w:rPr>
                <w:rFonts w:ascii="宋体" w:hAnsi="宋体"/>
                <w:sz w:val="24"/>
                <w:u w:val="single"/>
              </w:rPr>
              <w:t xml:space="preserve">  </w:t>
            </w:r>
          </w:p>
        </w:tc>
        <w:tc>
          <w:tcPr>
            <w:tcW w:w="1576" w:type="dxa"/>
            <w:noWrap w:val="0"/>
            <w:vAlign w:val="top"/>
          </w:tcPr>
          <w:p w14:paraId="5C4DF0DE">
            <w:pPr>
              <w:spacing w:line="360" w:lineRule="auto"/>
              <w:rPr>
                <w:rFonts w:ascii="宋体" w:hAnsi="宋体"/>
                <w:sz w:val="24"/>
              </w:rPr>
            </w:pPr>
            <w:r>
              <w:rPr>
                <w:rFonts w:ascii="宋体" w:hAnsi="宋体"/>
                <w:spacing w:val="146"/>
                <w:sz w:val="24"/>
              </w:rPr>
              <w:t>受托</w:t>
            </w:r>
            <w:r>
              <w:rPr>
                <w:rFonts w:ascii="宋体" w:hAnsi="宋体"/>
                <w:spacing w:val="1"/>
                <w:sz w:val="24"/>
              </w:rPr>
              <w:t>方</w:t>
            </w:r>
          </w:p>
          <w:p w14:paraId="512ACF2A">
            <w:pPr>
              <w:spacing w:line="360" w:lineRule="auto"/>
              <w:rPr>
                <w:rFonts w:ascii="宋体" w:hAnsi="宋体"/>
                <w:sz w:val="24"/>
              </w:rPr>
            </w:pPr>
            <w:r>
              <w:rPr>
                <w:rFonts w:ascii="宋体" w:hAnsi="宋体"/>
                <w:sz w:val="24"/>
              </w:rPr>
              <w:t>(乙方)：</w:t>
            </w:r>
          </w:p>
          <w:p w14:paraId="312DB196">
            <w:pPr>
              <w:spacing w:line="360" w:lineRule="auto"/>
              <w:rPr>
                <w:rFonts w:ascii="宋体" w:hAnsi="宋体"/>
                <w:sz w:val="24"/>
              </w:rPr>
            </w:pPr>
            <w:r>
              <w:rPr>
                <w:rFonts w:ascii="宋体" w:hAnsi="宋体"/>
                <w:sz w:val="24"/>
              </w:rPr>
              <w:t>法定代表人：</w:t>
            </w:r>
          </w:p>
          <w:p w14:paraId="2CD5C242">
            <w:pPr>
              <w:spacing w:line="360" w:lineRule="auto"/>
              <w:rPr>
                <w:rFonts w:ascii="宋体" w:hAnsi="宋体"/>
                <w:sz w:val="24"/>
              </w:rPr>
            </w:pPr>
            <w:r>
              <w:rPr>
                <w:rFonts w:ascii="宋体" w:hAnsi="宋体"/>
                <w:w w:val="69"/>
                <w:sz w:val="24"/>
              </w:rPr>
              <w:t>或其授权的代理人</w:t>
            </w:r>
            <w:r>
              <w:rPr>
                <w:rFonts w:ascii="宋体" w:hAnsi="宋体"/>
                <w:sz w:val="24"/>
              </w:rPr>
              <w:t>：</w:t>
            </w:r>
          </w:p>
          <w:p w14:paraId="61BB2388">
            <w:pPr>
              <w:spacing w:line="360" w:lineRule="auto"/>
              <w:rPr>
                <w:rFonts w:hint="eastAsia" w:ascii="宋体" w:hAnsi="宋体"/>
                <w:sz w:val="24"/>
              </w:rPr>
            </w:pPr>
            <w:r>
              <w:rPr>
                <w:rFonts w:hint="eastAsia" w:ascii="宋体" w:hAnsi="宋体"/>
                <w:sz w:val="24"/>
              </w:rPr>
              <w:t>开户银行：</w:t>
            </w:r>
          </w:p>
          <w:p w14:paraId="61FB057F">
            <w:pPr>
              <w:spacing w:line="360" w:lineRule="auto"/>
              <w:rPr>
                <w:rFonts w:hint="eastAsia" w:ascii="宋体" w:hAnsi="宋体"/>
                <w:sz w:val="24"/>
              </w:rPr>
            </w:pPr>
            <w:r>
              <w:rPr>
                <w:rFonts w:hint="eastAsia" w:ascii="宋体" w:hAnsi="宋体"/>
                <w:sz w:val="24"/>
              </w:rPr>
              <w:t>账号：</w:t>
            </w:r>
          </w:p>
          <w:p w14:paraId="37161205">
            <w:pPr>
              <w:spacing w:line="360" w:lineRule="auto"/>
              <w:rPr>
                <w:rFonts w:hint="eastAsia" w:ascii="宋体" w:hAnsi="宋体"/>
                <w:sz w:val="22"/>
                <w:szCs w:val="22"/>
              </w:rPr>
            </w:pPr>
            <w:r>
              <w:rPr>
                <w:rFonts w:hint="eastAsia" w:ascii="宋体" w:hAnsi="宋体"/>
                <w:sz w:val="22"/>
                <w:szCs w:val="22"/>
              </w:rPr>
              <w:t>纳税人识别号：</w:t>
            </w:r>
          </w:p>
          <w:p w14:paraId="55287F49">
            <w:pPr>
              <w:spacing w:line="360" w:lineRule="auto"/>
              <w:rPr>
                <w:rFonts w:hint="eastAsia" w:ascii="宋体" w:hAnsi="宋体"/>
                <w:sz w:val="24"/>
              </w:rPr>
            </w:pPr>
            <w:r>
              <w:rPr>
                <w:rFonts w:hint="eastAsia" w:ascii="宋体" w:hAnsi="宋体"/>
                <w:sz w:val="24"/>
              </w:rPr>
              <w:t>地     址：</w:t>
            </w:r>
          </w:p>
          <w:p w14:paraId="6309A89B">
            <w:pPr>
              <w:spacing w:line="360" w:lineRule="auto"/>
              <w:rPr>
                <w:rFonts w:hint="eastAsia" w:ascii="宋体" w:hAnsi="宋体"/>
                <w:sz w:val="24"/>
              </w:rPr>
            </w:pPr>
          </w:p>
          <w:p w14:paraId="1757FD60">
            <w:pPr>
              <w:spacing w:line="360" w:lineRule="auto"/>
              <w:rPr>
                <w:rFonts w:hint="eastAsia" w:ascii="宋体" w:hAnsi="宋体"/>
                <w:sz w:val="24"/>
              </w:rPr>
            </w:pPr>
            <w:r>
              <w:rPr>
                <w:rFonts w:hint="eastAsia" w:ascii="宋体" w:hAnsi="宋体"/>
                <w:sz w:val="24"/>
              </w:rPr>
              <w:t>电     话：</w:t>
            </w:r>
          </w:p>
          <w:p w14:paraId="14C305AC">
            <w:pPr>
              <w:spacing w:line="360" w:lineRule="auto"/>
              <w:rPr>
                <w:rFonts w:ascii="宋体" w:hAnsi="宋体"/>
                <w:spacing w:val="6"/>
                <w:sz w:val="24"/>
              </w:rPr>
            </w:pPr>
            <w:r>
              <w:rPr>
                <w:rFonts w:hint="eastAsia" w:ascii="宋体" w:hAnsi="宋体"/>
                <w:sz w:val="24"/>
              </w:rPr>
              <w:t>日     期：</w:t>
            </w:r>
            <w:r>
              <w:rPr>
                <w:rFonts w:ascii="宋体" w:hAnsi="宋体"/>
                <w:sz w:val="24"/>
              </w:rPr>
              <w:t>：</w:t>
            </w:r>
          </w:p>
        </w:tc>
        <w:tc>
          <w:tcPr>
            <w:tcW w:w="3260" w:type="dxa"/>
            <w:noWrap w:val="0"/>
            <w:vAlign w:val="top"/>
          </w:tcPr>
          <w:p w14:paraId="444DA531">
            <w:pPr>
              <w:spacing w:line="360" w:lineRule="auto"/>
              <w:rPr>
                <w:rFonts w:hint="eastAsia" w:ascii="宋体" w:hAnsi="宋体"/>
                <w:bCs/>
                <w:sz w:val="24"/>
                <w:u w:val="single"/>
                <w:lang w:val="en-US" w:eastAsia="zh-CN"/>
              </w:rPr>
            </w:pPr>
            <w:r>
              <w:rPr>
                <w:rFonts w:hint="eastAsia" w:ascii="宋体" w:hAnsi="宋体"/>
                <w:bCs/>
                <w:sz w:val="24"/>
                <w:u w:val="single"/>
                <w:lang w:val="en-US" w:eastAsia="zh-CN"/>
              </w:rPr>
              <w:t xml:space="preserve">                         </w:t>
            </w:r>
          </w:p>
          <w:p w14:paraId="6DC1E47D">
            <w:pPr>
              <w:spacing w:line="360" w:lineRule="auto"/>
              <w:rPr>
                <w:rFonts w:ascii="宋体" w:hAnsi="宋体"/>
                <w:sz w:val="24"/>
                <w:u w:val="single"/>
              </w:rPr>
            </w:pPr>
            <w:r>
              <w:rPr>
                <w:rFonts w:hint="eastAsia" w:ascii="宋体" w:hAnsi="宋体"/>
                <w:bCs/>
                <w:sz w:val="24"/>
                <w:u w:val="single"/>
                <w:lang w:val="en-US" w:eastAsia="zh-CN"/>
              </w:rPr>
              <w:t xml:space="preserve">                  </w:t>
            </w:r>
            <w:r>
              <w:rPr>
                <w:rFonts w:ascii="宋体" w:hAnsi="宋体"/>
                <w:sz w:val="24"/>
              </w:rPr>
              <w:t>(公章)</w:t>
            </w:r>
          </w:p>
          <w:p w14:paraId="518EE959">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ascii="宋体" w:hAnsi="宋体"/>
                <w:sz w:val="24"/>
                <w:u w:val="single"/>
              </w:rPr>
              <w:t>（签名</w:t>
            </w:r>
            <w:r>
              <w:rPr>
                <w:rFonts w:hint="eastAsia" w:ascii="宋体" w:hAnsi="宋体"/>
                <w:sz w:val="24"/>
                <w:u w:val="single"/>
              </w:rPr>
              <w:t>或盖章</w:t>
            </w:r>
            <w:r>
              <w:rPr>
                <w:rFonts w:ascii="宋体" w:hAnsi="宋体"/>
                <w:sz w:val="24"/>
                <w:u w:val="single"/>
              </w:rPr>
              <w:t>）</w:t>
            </w:r>
          </w:p>
          <w:p w14:paraId="4E4DCBE6">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（签名）</w:t>
            </w:r>
          </w:p>
          <w:p w14:paraId="3ADBE169">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lang w:val="en-US" w:eastAsia="zh-CN"/>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DD07539">
            <w:pPr>
              <w:spacing w:line="360" w:lineRule="auto"/>
              <w:rPr>
                <w:rFonts w:hint="eastAsia" w:ascii="宋体" w:hAnsi="宋体"/>
                <w:sz w:val="24"/>
                <w:u w:val="single"/>
                <w:lang w:val="en-US" w:eastAsia="zh-CN"/>
              </w:rPr>
            </w:pPr>
            <w:r>
              <w:rPr>
                <w:rFonts w:hint="eastAsia" w:ascii="宋体" w:hAnsi="宋体"/>
                <w:sz w:val="24"/>
                <w:u w:val="single"/>
              </w:rPr>
              <w:t xml:space="preserve"> </w:t>
            </w:r>
            <w:r>
              <w:rPr>
                <w:rFonts w:hint="eastAsia" w:ascii="宋体" w:hAnsi="宋体"/>
                <w:sz w:val="24"/>
                <w:u w:val="single"/>
                <w:lang w:val="en-US" w:eastAsia="zh-CN"/>
              </w:rPr>
              <w:t xml:space="preserve">                       </w:t>
            </w:r>
          </w:p>
          <w:p w14:paraId="5D9FF278">
            <w:pPr>
              <w:spacing w:line="360" w:lineRule="auto"/>
              <w:rPr>
                <w:rFonts w:ascii="宋体" w:hAnsi="宋体"/>
                <w:sz w:val="24"/>
                <w:u w:val="single"/>
              </w:rPr>
            </w:pPr>
            <w:r>
              <w:rPr>
                <w:rFonts w:hint="eastAsia" w:ascii="宋体" w:hAnsi="宋体"/>
                <w:sz w:val="24"/>
                <w:u w:val="single"/>
                <w:lang w:val="en-US" w:eastAsia="zh-CN"/>
              </w:rPr>
              <w:t xml:space="preserve">                        </w:t>
            </w:r>
            <w:r>
              <w:rPr>
                <w:rFonts w:ascii="宋体" w:hAnsi="宋体"/>
                <w:sz w:val="24"/>
                <w:u w:val="single"/>
              </w:rPr>
              <w:t xml:space="preserve"> </w:t>
            </w:r>
          </w:p>
          <w:p w14:paraId="2791374A">
            <w:pPr>
              <w:spacing w:line="360" w:lineRule="auto"/>
              <w:rPr>
                <w:rFonts w:ascii="宋体" w:hAnsi="宋体"/>
                <w:sz w:val="24"/>
                <w:u w:val="single"/>
              </w:rPr>
            </w:pP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7090C1BD">
            <w:pPr>
              <w:spacing w:line="360" w:lineRule="auto"/>
              <w:rPr>
                <w:rFonts w:hint="eastAsia" w:ascii="宋体" w:hAnsi="宋体"/>
                <w:sz w:val="24"/>
                <w:u w:val="single"/>
                <w:lang w:val="en-US" w:eastAsia="zh-CN"/>
              </w:rPr>
            </w:pPr>
            <w:r>
              <w:rPr>
                <w:rFonts w:hint="eastAsia" w:ascii="宋体" w:hAnsi="宋体"/>
                <w:sz w:val="24"/>
                <w:u w:val="single"/>
                <w:lang w:val="en-US" w:eastAsia="zh-CN"/>
              </w:rPr>
              <w:t xml:space="preserve">                          </w:t>
            </w:r>
          </w:p>
          <w:p w14:paraId="56829832">
            <w:pPr>
              <w:spacing w:line="360" w:lineRule="auto"/>
              <w:rPr>
                <w:rFonts w:hint="eastAsia" w:ascii="宋体" w:hAnsi="宋体"/>
                <w:sz w:val="24"/>
                <w:u w:val="single"/>
                <w:lang w:val="en-US" w:eastAsia="zh-CN"/>
              </w:rPr>
            </w:pPr>
            <w:r>
              <w:rPr>
                <w:rFonts w:hint="eastAsia" w:ascii="宋体" w:hAnsi="宋体"/>
                <w:sz w:val="24"/>
                <w:u w:val="single"/>
                <w:lang w:val="en-US" w:eastAsia="zh-CN"/>
              </w:rPr>
              <w:t xml:space="preserve">                          </w:t>
            </w:r>
          </w:p>
          <w:p w14:paraId="2AB1DFE0">
            <w:pPr>
              <w:spacing w:line="360" w:lineRule="auto"/>
              <w:rPr>
                <w:rFonts w:ascii="宋体" w:hAnsi="宋体"/>
                <w:sz w:val="24"/>
                <w:u w:val="single"/>
              </w:rPr>
            </w:pP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年     月   日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tc>
      </w:tr>
    </w:tbl>
    <w:p w14:paraId="1454CB54">
      <w:pPr>
        <w:spacing w:line="560" w:lineRule="exact"/>
        <w:sectPr>
          <w:headerReference r:id="rId14" w:type="default"/>
          <w:footerReference r:id="rId15"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1EB8D3C3">
      <w:pPr>
        <w:pStyle w:val="31"/>
        <w:rPr>
          <w:rFonts w:hint="eastAsia"/>
        </w:rPr>
      </w:pPr>
    </w:p>
    <w:p w14:paraId="13D3D73F">
      <w:pPr>
        <w:pStyle w:val="2"/>
        <w:numPr>
          <w:ilvl w:val="0"/>
          <w:numId w:val="0"/>
        </w:numPr>
        <w:spacing w:before="240" w:beforeLines="100" w:line="500" w:lineRule="exact"/>
        <w:ind w:firstLine="723" w:firstLineChars="200"/>
        <w:jc w:val="center"/>
        <w:rPr>
          <w:b/>
          <w:sz w:val="36"/>
          <w:szCs w:val="36"/>
        </w:rPr>
      </w:pPr>
      <w:bookmarkStart w:id="88" w:name="_Toc13973"/>
      <w:bookmarkStart w:id="89" w:name="_Toc29037"/>
      <w:r>
        <w:rPr>
          <w:rFonts w:hint="eastAsia"/>
          <w:b/>
          <w:sz w:val="36"/>
          <w:szCs w:val="36"/>
        </w:rPr>
        <w:t>第4章  控制价清单</w:t>
      </w:r>
      <w:bookmarkEnd w:id="88"/>
      <w:bookmarkEnd w:id="89"/>
    </w:p>
    <w:tbl>
      <w:tblPr>
        <w:tblStyle w:val="32"/>
        <w:tblW w:w="133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3"/>
        <w:gridCol w:w="1281"/>
        <w:gridCol w:w="1582"/>
        <w:gridCol w:w="1719"/>
        <w:gridCol w:w="1309"/>
        <w:gridCol w:w="1227"/>
        <w:gridCol w:w="1173"/>
        <w:gridCol w:w="954"/>
        <w:gridCol w:w="1460"/>
        <w:gridCol w:w="1730"/>
      </w:tblGrid>
      <w:tr w14:paraId="3E64C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913" w:type="dxa"/>
            <w:vMerge w:val="restart"/>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1AE84CD1">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2863" w:type="dxa"/>
            <w:gridSpan w:val="2"/>
            <w:vMerge w:val="restart"/>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7ABDB56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业务类型</w:t>
            </w:r>
          </w:p>
        </w:tc>
        <w:tc>
          <w:tcPr>
            <w:tcW w:w="3028" w:type="dxa"/>
            <w:gridSpan w:val="2"/>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25FA559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暂定工程量</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4865472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含税综合单价</w:t>
            </w:r>
          </w:p>
        </w:tc>
        <w:tc>
          <w:tcPr>
            <w:tcW w:w="954"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67364EE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金额(元)</w:t>
            </w:r>
          </w:p>
        </w:tc>
        <w:tc>
          <w:tcPr>
            <w:tcW w:w="1460"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054561B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c>
          <w:tcPr>
            <w:tcW w:w="1730"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27E4DBF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收费标准</w:t>
            </w:r>
          </w:p>
        </w:tc>
      </w:tr>
      <w:tr w14:paraId="71C32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913" w:type="dxa"/>
            <w:vMerge w:val="continue"/>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5F1C03A7">
            <w:pPr>
              <w:jc w:val="center"/>
              <w:rPr>
                <w:rFonts w:hint="eastAsia" w:ascii="仿宋" w:hAnsi="仿宋" w:eastAsia="仿宋" w:cs="仿宋"/>
                <w:b/>
                <w:bCs/>
                <w:i w:val="0"/>
                <w:iCs w:val="0"/>
                <w:color w:val="000000"/>
                <w:sz w:val="22"/>
                <w:szCs w:val="22"/>
                <w:u w:val="none"/>
              </w:rPr>
            </w:pPr>
          </w:p>
        </w:tc>
        <w:tc>
          <w:tcPr>
            <w:tcW w:w="2863" w:type="dxa"/>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10CD17FF">
            <w:pPr>
              <w:jc w:val="center"/>
              <w:rPr>
                <w:rFonts w:hint="eastAsia" w:ascii="仿宋" w:hAnsi="仿宋" w:eastAsia="仿宋" w:cs="仿宋"/>
                <w:b/>
                <w:bCs/>
                <w:i w:val="0"/>
                <w:iCs w:val="0"/>
                <w:color w:val="000000"/>
                <w:sz w:val="22"/>
                <w:szCs w:val="22"/>
                <w:u w:val="none"/>
              </w:rPr>
            </w:pPr>
          </w:p>
        </w:tc>
        <w:tc>
          <w:tcPr>
            <w:tcW w:w="1719"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35974DD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①</w:t>
            </w:r>
          </w:p>
        </w:tc>
        <w:tc>
          <w:tcPr>
            <w:tcW w:w="1309"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5CBD27F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1227"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534DBEA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②</w:t>
            </w:r>
          </w:p>
        </w:tc>
        <w:tc>
          <w:tcPr>
            <w:tcW w:w="1173"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5375B8D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954"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042C6F1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③=①×②</w:t>
            </w:r>
          </w:p>
        </w:tc>
        <w:tc>
          <w:tcPr>
            <w:tcW w:w="1460"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48DB1BC2">
            <w:pPr>
              <w:jc w:val="center"/>
              <w:rPr>
                <w:rFonts w:hint="eastAsia" w:ascii="仿宋" w:hAnsi="仿宋" w:eastAsia="仿宋" w:cs="仿宋"/>
                <w:b/>
                <w:bCs/>
                <w:i w:val="0"/>
                <w:iCs w:val="0"/>
                <w:color w:val="000000"/>
                <w:sz w:val="22"/>
                <w:szCs w:val="22"/>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F1F1F1"/>
            <w:noWrap w:val="0"/>
            <w:vAlign w:val="center"/>
          </w:tcPr>
          <w:p w14:paraId="3287156D">
            <w:pPr>
              <w:jc w:val="center"/>
              <w:rPr>
                <w:rFonts w:hint="eastAsia" w:ascii="仿宋" w:hAnsi="仿宋" w:eastAsia="仿宋" w:cs="仿宋"/>
                <w:b/>
                <w:bCs/>
                <w:i w:val="0"/>
                <w:iCs w:val="0"/>
                <w:color w:val="000000"/>
                <w:sz w:val="22"/>
                <w:szCs w:val="22"/>
                <w:u w:val="none"/>
              </w:rPr>
            </w:pPr>
          </w:p>
        </w:tc>
      </w:tr>
      <w:tr w14:paraId="349D8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jc w:val="center"/>
        </w:trPr>
        <w:tc>
          <w:tcPr>
            <w:tcW w:w="913" w:type="dxa"/>
            <w:vMerge w:val="restart"/>
            <w:tcBorders>
              <w:top w:val="single" w:color="000000" w:sz="4" w:space="0"/>
              <w:left w:val="single" w:color="000000" w:sz="4" w:space="0"/>
              <w:bottom w:val="single" w:color="000000" w:sz="4" w:space="0"/>
              <w:right w:val="single" w:color="000000" w:sz="4" w:space="0"/>
            </w:tcBorders>
            <w:noWrap w:val="0"/>
            <w:vAlign w:val="center"/>
          </w:tcPr>
          <w:p w14:paraId="249627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281" w:type="dxa"/>
            <w:vMerge w:val="restart"/>
            <w:tcBorders>
              <w:top w:val="single" w:color="000000" w:sz="4" w:space="0"/>
              <w:left w:val="single" w:color="000000" w:sz="4" w:space="0"/>
              <w:bottom w:val="single" w:color="000000" w:sz="4" w:space="0"/>
              <w:right w:val="single" w:color="000000" w:sz="4" w:space="0"/>
            </w:tcBorders>
            <w:noWrap w:val="0"/>
            <w:vAlign w:val="center"/>
          </w:tcPr>
          <w:p w14:paraId="13C5C8D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规划监督测量</w:t>
            </w:r>
          </w:p>
        </w:tc>
        <w:tc>
          <w:tcPr>
            <w:tcW w:w="1582" w:type="dxa"/>
            <w:tcBorders>
              <w:top w:val="single" w:color="000000" w:sz="4" w:space="0"/>
              <w:left w:val="single" w:color="000000" w:sz="4" w:space="0"/>
              <w:bottom w:val="single" w:color="000000" w:sz="4" w:space="0"/>
              <w:right w:val="single" w:color="000000" w:sz="4" w:space="0"/>
            </w:tcBorders>
            <w:noWrap w:val="0"/>
            <w:vAlign w:val="center"/>
          </w:tcPr>
          <w:p w14:paraId="6B35746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控制点</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38F8034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0A995A1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点</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6F5E4B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1220</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7E6EAE6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元/点</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1E014C9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2440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5A076729">
            <w:pPr>
              <w:keepNext w:val="0"/>
              <w:keepLines w:val="0"/>
              <w:widowControl/>
              <w:suppressLineNumbers w:val="0"/>
              <w:jc w:val="center"/>
              <w:textAlignment w:val="center"/>
              <w:rPr>
                <w:rFonts w:hint="default"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规划监督测量作业必要工序,每个点都是平面坐标与高程</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5BE7ACF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测绘生产成本费用定额P3、P4</w:t>
            </w:r>
          </w:p>
        </w:tc>
      </w:tr>
      <w:tr w14:paraId="06AC1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24D1F3">
            <w:pPr>
              <w:jc w:val="center"/>
              <w:rPr>
                <w:rFonts w:hint="eastAsia" w:ascii="仿宋" w:hAnsi="仿宋" w:eastAsia="仿宋" w:cs="仿宋"/>
                <w:i w:val="0"/>
                <w:iCs w:val="0"/>
                <w:color w:val="000000"/>
                <w:sz w:val="22"/>
                <w:szCs w:val="22"/>
                <w:u w:val="none"/>
              </w:rPr>
            </w:pPr>
          </w:p>
        </w:tc>
        <w:tc>
          <w:tcPr>
            <w:tcW w:w="12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A3082F">
            <w:pPr>
              <w:jc w:val="center"/>
              <w:rPr>
                <w:rFonts w:hint="eastAsia" w:ascii="仿宋" w:hAnsi="仿宋" w:eastAsia="仿宋" w:cs="仿宋"/>
                <w:i w:val="0"/>
                <w:iCs w:val="0"/>
                <w:color w:val="auto"/>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noWrap w:val="0"/>
            <w:vAlign w:val="center"/>
          </w:tcPr>
          <w:p w14:paraId="51F3D00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竣工地形测量</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5384474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2974.18</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706BA24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D740FE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0.187</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0A6FBF9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元/平方米</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054A10F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556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5EE1664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按用地面积计算</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39124FD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测绘工程产品价格P18</w:t>
            </w:r>
          </w:p>
        </w:tc>
      </w:tr>
      <w:tr w14:paraId="27E0A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432D30">
            <w:pPr>
              <w:jc w:val="center"/>
              <w:rPr>
                <w:rFonts w:hint="eastAsia" w:ascii="仿宋" w:hAnsi="仿宋" w:eastAsia="仿宋" w:cs="仿宋"/>
                <w:i w:val="0"/>
                <w:iCs w:val="0"/>
                <w:color w:val="000000"/>
                <w:sz w:val="22"/>
                <w:szCs w:val="22"/>
                <w:u w:val="none"/>
              </w:rPr>
            </w:pPr>
          </w:p>
        </w:tc>
        <w:tc>
          <w:tcPr>
            <w:tcW w:w="12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ECF9DE">
            <w:pPr>
              <w:jc w:val="center"/>
              <w:rPr>
                <w:rFonts w:hint="eastAsia" w:ascii="仿宋" w:hAnsi="仿宋" w:eastAsia="仿宋" w:cs="仿宋"/>
                <w:i w:val="0"/>
                <w:iCs w:val="0"/>
                <w:color w:val="auto"/>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noWrap w:val="0"/>
            <w:vAlign w:val="center"/>
          </w:tcPr>
          <w:p w14:paraId="5CA41BB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技术指标测绘</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67EA992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28646.18</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37552B2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27A606B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1.82</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288532C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元/㎡</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09CF267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52136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2DD835E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总平指标中建筑面积</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54A9D82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测绘生产成本费用定额P27</w:t>
            </w:r>
          </w:p>
        </w:tc>
      </w:tr>
      <w:tr w14:paraId="22603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A64E48">
            <w:pPr>
              <w:jc w:val="center"/>
              <w:rPr>
                <w:rFonts w:hint="eastAsia" w:ascii="仿宋" w:hAnsi="仿宋" w:eastAsia="仿宋" w:cs="仿宋"/>
                <w:i w:val="0"/>
                <w:iCs w:val="0"/>
                <w:color w:val="000000"/>
                <w:sz w:val="22"/>
                <w:szCs w:val="22"/>
                <w:u w:val="none"/>
              </w:rPr>
            </w:pPr>
          </w:p>
        </w:tc>
        <w:tc>
          <w:tcPr>
            <w:tcW w:w="12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76ED89">
            <w:pPr>
              <w:jc w:val="center"/>
              <w:rPr>
                <w:rFonts w:hint="eastAsia" w:ascii="仿宋" w:hAnsi="仿宋" w:eastAsia="仿宋" w:cs="仿宋"/>
                <w:i w:val="0"/>
                <w:iCs w:val="0"/>
                <w:color w:val="auto"/>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noWrap w:val="0"/>
            <w:vAlign w:val="center"/>
          </w:tcPr>
          <w:p w14:paraId="0F0FFD2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验测楼高</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728FB86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6DE2C74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栋</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783F0BF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2849.06</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45A7774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元/栋</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2E3A050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2849</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2C07FC2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按总平中实际建筑栋数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7138767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测绘生产成本费用定额P27</w:t>
            </w:r>
          </w:p>
        </w:tc>
      </w:tr>
      <w:tr w14:paraId="0768D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13" w:type="dxa"/>
            <w:vMerge w:val="restart"/>
            <w:tcBorders>
              <w:top w:val="single" w:color="000000" w:sz="4" w:space="0"/>
              <w:left w:val="single" w:color="000000" w:sz="4" w:space="0"/>
              <w:bottom w:val="single" w:color="000000" w:sz="4" w:space="0"/>
              <w:right w:val="single" w:color="000000" w:sz="4" w:space="0"/>
            </w:tcBorders>
            <w:noWrap w:val="0"/>
            <w:vAlign w:val="center"/>
          </w:tcPr>
          <w:p w14:paraId="023956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281" w:type="dxa"/>
            <w:vMerge w:val="restart"/>
            <w:tcBorders>
              <w:top w:val="single" w:color="000000" w:sz="4" w:space="0"/>
              <w:left w:val="single" w:color="000000" w:sz="4" w:space="0"/>
              <w:bottom w:val="single" w:color="000000" w:sz="4" w:space="0"/>
              <w:right w:val="single" w:color="000000" w:sz="4" w:space="0"/>
            </w:tcBorders>
            <w:noWrap w:val="0"/>
            <w:vAlign w:val="center"/>
          </w:tcPr>
          <w:p w14:paraId="4D3C5F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小区管线竣工</w:t>
            </w:r>
          </w:p>
        </w:tc>
        <w:tc>
          <w:tcPr>
            <w:tcW w:w="1582" w:type="dxa"/>
            <w:tcBorders>
              <w:top w:val="single" w:color="000000" w:sz="4" w:space="0"/>
              <w:left w:val="single" w:color="000000" w:sz="4" w:space="0"/>
              <w:bottom w:val="single" w:color="000000" w:sz="4" w:space="0"/>
              <w:right w:val="single" w:color="000000" w:sz="4" w:space="0"/>
            </w:tcBorders>
            <w:noWrap w:val="0"/>
            <w:vAlign w:val="center"/>
          </w:tcPr>
          <w:p w14:paraId="541F62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小区管线测量</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707F30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4728D8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公里</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54644A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4206</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736A37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元/公里</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77D362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12618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11C0BA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预估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3CFDF9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测绘工程产品价格P31</w:t>
            </w:r>
          </w:p>
        </w:tc>
      </w:tr>
      <w:tr w14:paraId="15150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613914">
            <w:pPr>
              <w:jc w:val="center"/>
              <w:rPr>
                <w:rFonts w:hint="eastAsia" w:ascii="仿宋" w:hAnsi="仿宋" w:eastAsia="仿宋" w:cs="仿宋"/>
                <w:i w:val="0"/>
                <w:iCs w:val="0"/>
                <w:color w:val="000000"/>
                <w:sz w:val="22"/>
                <w:szCs w:val="22"/>
                <w:u w:val="none"/>
              </w:rPr>
            </w:pPr>
          </w:p>
        </w:tc>
        <w:tc>
          <w:tcPr>
            <w:tcW w:w="12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A310E0">
            <w:pPr>
              <w:jc w:val="center"/>
              <w:rPr>
                <w:rFonts w:hint="eastAsia" w:ascii="仿宋" w:hAnsi="仿宋" w:eastAsia="仿宋" w:cs="仿宋"/>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noWrap w:val="0"/>
            <w:vAlign w:val="center"/>
          </w:tcPr>
          <w:p w14:paraId="2F5F04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小区管线探测</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0E9FA5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52BF2A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公里</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2D498B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4059</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62ACED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元/公里</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7597C2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12177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1AB4F0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预估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7C7C1B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测绘工程产品价格P31</w:t>
            </w:r>
          </w:p>
        </w:tc>
      </w:tr>
      <w:tr w14:paraId="35D47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35BBE9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19732D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消防竣工验收</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385B0A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28646.18</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49BE37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4A901C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0.9</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1888A1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2380A40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25782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34CF3B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总建筑面积</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5FB33B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参考产权面积测量收费依据</w:t>
            </w:r>
          </w:p>
        </w:tc>
      </w:tr>
      <w:tr w14:paraId="2B52D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51E430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691270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人防测量</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376F23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1760</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113EA9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平方米</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66B87F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2.72</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0AF51C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元/平方米</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1DD46A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4787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24E9BD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按总计容面积的7%计算</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3C02AA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测绘工程产品价格P28</w:t>
            </w:r>
          </w:p>
        </w:tc>
      </w:tr>
      <w:tr w14:paraId="0A621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516B0B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0F71C1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土地竣工测量</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1E7C2C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2974.18</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69F222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平方米</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C0BED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0.22</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36933C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元/平方米</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35E492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3660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379FF8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按用地面积计算；最低按3组日</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1B40D4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测绘生产成本费用定额P3、P4</w:t>
            </w:r>
          </w:p>
        </w:tc>
      </w:tr>
      <w:tr w14:paraId="0EA5B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65095A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218652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房产测量（实测）</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708980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28646.18</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0AF886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1B055A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0.9</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2D40D4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32C116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25782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06FD70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总建筑面积</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673CE0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闽价房245号文</w:t>
            </w:r>
          </w:p>
        </w:tc>
      </w:tr>
      <w:tr w14:paraId="5C9BD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26F1DB3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4DFBFB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宗地测量（总登）</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47BBE0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2974.18</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741449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平方米</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667EEB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0.22</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5E28E5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元/平方米</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2F386C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3660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311C3B74">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按用地面积计算；最低按3组日</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6F79B5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《测绘工程产品价格》（2002年修订本）P8</w:t>
            </w:r>
          </w:p>
        </w:tc>
      </w:tr>
      <w:tr w14:paraId="26E2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42B405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528B17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项目整改(外业)</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59D462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7DA92B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12496F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3660</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581298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元/项</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6F5B6E6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3660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280B4B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按需</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551D31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测绘生产成本费用定额P3、P4</w:t>
            </w:r>
          </w:p>
        </w:tc>
      </w:tr>
      <w:tr w14:paraId="674D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2D9AC7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601B27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项目整改(内业)</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7EE0C9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69B79E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E6343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1220</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1BCA8B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元/项</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53279B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1220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2C9EDA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按需</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71C7BE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《测绘工程产品价格》（2002年修订本）P3、P4</w:t>
            </w:r>
          </w:p>
        </w:tc>
      </w:tr>
      <w:tr w14:paraId="616ED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46F421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09A4D2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协助指导业主进行报批</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361D4742">
            <w:pPr>
              <w:jc w:val="center"/>
              <w:rPr>
                <w:rFonts w:hint="eastAsia" w:ascii="仿宋" w:hAnsi="仿宋" w:eastAsia="仿宋" w:cs="仿宋"/>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45E73405">
            <w:pPr>
              <w:jc w:val="center"/>
              <w:rPr>
                <w:rFonts w:hint="eastAsia" w:ascii="仿宋" w:hAnsi="仿宋" w:eastAsia="仿宋" w:cs="仿宋"/>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2E8F5343">
            <w:pPr>
              <w:jc w:val="center"/>
              <w:rPr>
                <w:rFonts w:hint="eastAsia" w:ascii="仿宋" w:hAnsi="仿宋" w:eastAsia="仿宋" w:cs="仿宋"/>
                <w:i w:val="0"/>
                <w:iCs w:val="0"/>
                <w:color w:val="000000"/>
                <w:sz w:val="22"/>
                <w:szCs w:val="22"/>
                <w:u w:val="none"/>
              </w:rPr>
            </w:pP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0E47CC6D">
            <w:pPr>
              <w:jc w:val="center"/>
              <w:rPr>
                <w:rFonts w:hint="eastAsia" w:ascii="仿宋" w:hAnsi="仿宋" w:eastAsia="仿宋" w:cs="仿宋"/>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1F7AB3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5C92C14F">
            <w:pPr>
              <w:jc w:val="center"/>
              <w:rPr>
                <w:rFonts w:hint="eastAsia" w:ascii="仿宋" w:hAnsi="仿宋" w:eastAsia="仿宋" w:cs="仿宋"/>
                <w:i w:val="0"/>
                <w:iCs w:val="0"/>
                <w:color w:val="000000"/>
                <w:sz w:val="22"/>
                <w:szCs w:val="22"/>
                <w:u w:val="none"/>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16218590">
            <w:pPr>
              <w:jc w:val="center"/>
              <w:rPr>
                <w:rFonts w:hint="eastAsia" w:ascii="仿宋" w:hAnsi="仿宋" w:eastAsia="仿宋" w:cs="仿宋"/>
                <w:i w:val="0"/>
                <w:iCs w:val="0"/>
                <w:color w:val="000000"/>
                <w:sz w:val="22"/>
                <w:szCs w:val="22"/>
                <w:u w:val="none"/>
              </w:rPr>
            </w:pPr>
          </w:p>
        </w:tc>
      </w:tr>
      <w:tr w14:paraId="5C6B1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24C238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863" w:type="dxa"/>
            <w:gridSpan w:val="2"/>
            <w:tcBorders>
              <w:top w:val="single" w:color="000000" w:sz="4" w:space="0"/>
              <w:left w:val="single" w:color="000000" w:sz="4" w:space="0"/>
              <w:bottom w:val="single" w:color="000000" w:sz="4" w:space="0"/>
              <w:right w:val="single" w:color="000000" w:sz="4" w:space="0"/>
            </w:tcBorders>
            <w:noWrap w:val="0"/>
            <w:vAlign w:val="center"/>
          </w:tcPr>
          <w:p w14:paraId="0E2DA1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合计(序号1～序号10)</w:t>
            </w:r>
          </w:p>
        </w:tc>
        <w:tc>
          <w:tcPr>
            <w:tcW w:w="1719" w:type="dxa"/>
            <w:tcBorders>
              <w:top w:val="single" w:color="000000" w:sz="4" w:space="0"/>
              <w:left w:val="single" w:color="000000" w:sz="4" w:space="0"/>
              <w:bottom w:val="single" w:color="000000" w:sz="4" w:space="0"/>
              <w:right w:val="single" w:color="000000" w:sz="4" w:space="0"/>
            </w:tcBorders>
            <w:noWrap w:val="0"/>
            <w:vAlign w:val="center"/>
          </w:tcPr>
          <w:p w14:paraId="2F4075E9">
            <w:pPr>
              <w:jc w:val="center"/>
              <w:rPr>
                <w:rFonts w:hint="eastAsia" w:ascii="仿宋" w:hAnsi="仿宋" w:eastAsia="仿宋" w:cs="仿宋"/>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14:paraId="08128EE1">
            <w:pPr>
              <w:jc w:val="center"/>
              <w:rPr>
                <w:rFonts w:hint="eastAsia" w:ascii="仿宋" w:hAnsi="仿宋" w:eastAsia="仿宋" w:cs="仿宋"/>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6962F1C">
            <w:pPr>
              <w:jc w:val="center"/>
              <w:rPr>
                <w:rFonts w:hint="eastAsia" w:ascii="仿宋" w:hAnsi="仿宋" w:eastAsia="仿宋" w:cs="仿宋"/>
                <w:i w:val="0"/>
                <w:iCs w:val="0"/>
                <w:color w:val="000000"/>
                <w:sz w:val="22"/>
                <w:szCs w:val="22"/>
                <w:u w:val="none"/>
              </w:rPr>
            </w:pPr>
          </w:p>
        </w:tc>
        <w:tc>
          <w:tcPr>
            <w:tcW w:w="1173" w:type="dxa"/>
            <w:tcBorders>
              <w:top w:val="single" w:color="000000" w:sz="4" w:space="0"/>
              <w:left w:val="single" w:color="000000" w:sz="4" w:space="0"/>
              <w:bottom w:val="single" w:color="000000" w:sz="4" w:space="0"/>
              <w:right w:val="single" w:color="000000" w:sz="4" w:space="0"/>
            </w:tcBorders>
            <w:noWrap w:val="0"/>
            <w:vAlign w:val="center"/>
          </w:tcPr>
          <w:p w14:paraId="3769CDED">
            <w:pPr>
              <w:jc w:val="center"/>
              <w:rPr>
                <w:rFonts w:hint="eastAsia" w:ascii="仿宋" w:hAnsi="仿宋" w:eastAsia="仿宋" w:cs="仿宋"/>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2A58F8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151327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0C6DF229">
            <w:pPr>
              <w:jc w:val="center"/>
              <w:rPr>
                <w:rFonts w:hint="eastAsia" w:ascii="仿宋" w:hAnsi="仿宋" w:eastAsia="仿宋" w:cs="仿宋"/>
                <w:i w:val="0"/>
                <w:iCs w:val="0"/>
                <w:color w:val="000000"/>
                <w:sz w:val="22"/>
                <w:szCs w:val="22"/>
                <w:u w:val="none"/>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14:paraId="57E7B33A">
            <w:pPr>
              <w:jc w:val="center"/>
              <w:rPr>
                <w:rFonts w:hint="eastAsia" w:ascii="仿宋" w:hAnsi="仿宋" w:eastAsia="仿宋" w:cs="仿宋"/>
                <w:i w:val="0"/>
                <w:iCs w:val="0"/>
                <w:color w:val="000000"/>
                <w:sz w:val="22"/>
                <w:szCs w:val="22"/>
                <w:u w:val="none"/>
              </w:rPr>
            </w:pPr>
          </w:p>
        </w:tc>
      </w:tr>
      <w:tr w14:paraId="33D68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913" w:type="dxa"/>
            <w:tcBorders>
              <w:top w:val="single" w:color="000000" w:sz="4" w:space="0"/>
              <w:left w:val="single" w:color="000000" w:sz="4" w:space="0"/>
              <w:bottom w:val="single" w:color="000000" w:sz="4" w:space="0"/>
              <w:right w:val="single" w:color="000000" w:sz="4" w:space="0"/>
            </w:tcBorders>
            <w:noWrap w:val="0"/>
            <w:vAlign w:val="center"/>
          </w:tcPr>
          <w:p w14:paraId="4F9730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8291" w:type="dxa"/>
            <w:gridSpan w:val="6"/>
            <w:tcBorders>
              <w:top w:val="single" w:color="000000" w:sz="4" w:space="0"/>
              <w:left w:val="single" w:color="000000" w:sz="4" w:space="0"/>
              <w:bottom w:val="single" w:color="000000" w:sz="4" w:space="0"/>
              <w:right w:val="single" w:color="000000" w:sz="4" w:space="0"/>
            </w:tcBorders>
            <w:noWrap w:val="0"/>
            <w:vAlign w:val="center"/>
          </w:tcPr>
          <w:p w14:paraId="5AB8CCBE">
            <w:pPr>
              <w:jc w:val="center"/>
              <w:rPr>
                <w:rFonts w:hint="default" w:ascii="仿宋" w:hAnsi="仿宋" w:eastAsia="仿宋" w:cs="仿宋"/>
                <w:b/>
                <w:bCs/>
                <w:i w:val="0"/>
                <w:iCs w:val="0"/>
                <w:color w:val="000000"/>
                <w:sz w:val="22"/>
                <w:szCs w:val="22"/>
                <w:u w:val="none"/>
                <w:lang w:val="en-US"/>
              </w:rPr>
            </w:pPr>
            <w:r>
              <w:rPr>
                <w:rFonts w:hint="eastAsia" w:ascii="仿宋" w:hAnsi="仿宋" w:eastAsia="仿宋" w:cs="仿宋"/>
                <w:b/>
                <w:bCs/>
                <w:i w:val="0"/>
                <w:iCs w:val="0"/>
                <w:color w:val="000000"/>
                <w:kern w:val="0"/>
                <w:sz w:val="22"/>
                <w:szCs w:val="22"/>
                <w:u w:val="none"/>
                <w:lang w:val="en-US" w:eastAsia="zh-CN" w:bidi="ar"/>
              </w:rPr>
              <w:t>最高投标限价</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14:paraId="1762DD3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 xml:space="preserve">110000 </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672CA8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730" w:type="dxa"/>
            <w:tcBorders>
              <w:top w:val="single" w:color="000000" w:sz="4" w:space="0"/>
              <w:left w:val="single" w:color="000000" w:sz="4" w:space="0"/>
              <w:bottom w:val="single" w:color="000000" w:sz="4" w:space="0"/>
              <w:right w:val="single" w:color="000000" w:sz="4" w:space="0"/>
            </w:tcBorders>
            <w:noWrap/>
            <w:vAlign w:val="center"/>
          </w:tcPr>
          <w:p w14:paraId="0CE5FA9D">
            <w:pPr>
              <w:rPr>
                <w:rFonts w:hint="eastAsia" w:ascii="宋体" w:hAnsi="宋体" w:eastAsia="宋体" w:cs="宋体"/>
                <w:i w:val="0"/>
                <w:iCs w:val="0"/>
                <w:color w:val="000000"/>
                <w:sz w:val="22"/>
                <w:szCs w:val="22"/>
                <w:u w:val="none"/>
              </w:rPr>
            </w:pPr>
          </w:p>
        </w:tc>
      </w:tr>
    </w:tbl>
    <w:p w14:paraId="329D697B">
      <w:pPr>
        <w:rPr>
          <w:rFonts w:hint="eastAsia"/>
          <w:bCs/>
          <w:sz w:val="22"/>
          <w:szCs w:val="22"/>
        </w:rPr>
      </w:pPr>
    </w:p>
    <w:p w14:paraId="61F07EEE">
      <w:pPr>
        <w:rPr>
          <w:rFonts w:hint="eastAsia"/>
          <w:bCs/>
        </w:rPr>
      </w:pPr>
    </w:p>
    <w:p w14:paraId="3C6CB881">
      <w:pPr>
        <w:pStyle w:val="25"/>
      </w:pPr>
    </w:p>
    <w:p w14:paraId="7750D2BC">
      <w:pPr>
        <w:sectPr>
          <w:pgSz w:w="16838" w:h="11906" w:orient="landscape"/>
          <w:pgMar w:top="1247" w:right="1247" w:bottom="1247" w:left="1247" w:header="1021" w:footer="680" w:gutter="0"/>
          <w:pgBorders>
            <w:top w:val="none" w:sz="0" w:space="0"/>
            <w:left w:val="none" w:sz="0" w:space="0"/>
            <w:bottom w:val="none" w:sz="0" w:space="0"/>
            <w:right w:val="none" w:sz="0" w:space="0"/>
          </w:pgBorders>
          <w:cols w:space="720" w:num="1"/>
          <w:docGrid w:linePitch="312" w:charSpace="0"/>
        </w:sectPr>
      </w:pPr>
    </w:p>
    <w:p w14:paraId="386CFDB3">
      <w:pPr>
        <w:pStyle w:val="2"/>
        <w:numPr>
          <w:ilvl w:val="0"/>
          <w:numId w:val="0"/>
        </w:numPr>
        <w:spacing w:before="240" w:beforeLines="100" w:line="500" w:lineRule="exact"/>
        <w:ind w:firstLine="723" w:firstLineChars="200"/>
        <w:jc w:val="center"/>
        <w:rPr>
          <w:b/>
          <w:sz w:val="36"/>
          <w:szCs w:val="36"/>
        </w:rPr>
        <w:sectPr>
          <w:footerReference r:id="rId16" w:type="default"/>
          <w:footerReference r:id="rId17" w:type="even"/>
          <w:pgSz w:w="11906" w:h="16838"/>
          <w:pgMar w:top="1247" w:right="1247" w:bottom="1247" w:left="1247" w:header="1021" w:footer="680" w:gutter="0"/>
          <w:pgBorders>
            <w:top w:val="none" w:sz="0" w:space="0"/>
            <w:left w:val="none" w:sz="0" w:space="0"/>
            <w:bottom w:val="none" w:sz="0" w:space="0"/>
            <w:right w:val="none" w:sz="0" w:space="0"/>
          </w:pgBorders>
          <w:cols w:space="720" w:num="1"/>
          <w:docGrid w:linePitch="312" w:charSpace="0"/>
        </w:sectPr>
      </w:pPr>
      <w:bookmarkStart w:id="90" w:name="_第四章__"/>
      <w:bookmarkEnd w:id="90"/>
      <w:bookmarkStart w:id="91" w:name="_E__资格证明文件"/>
      <w:bookmarkEnd w:id="91"/>
      <w:bookmarkStart w:id="92" w:name="_D__履约保证承诺书"/>
      <w:bookmarkEnd w:id="92"/>
      <w:bookmarkStart w:id="93" w:name="_第二章__合_"/>
      <w:bookmarkEnd w:id="93"/>
      <w:bookmarkStart w:id="94" w:name="_F__其他需要说明的内容"/>
      <w:bookmarkEnd w:id="94"/>
      <w:bookmarkStart w:id="95" w:name="_E__"/>
      <w:bookmarkEnd w:id="95"/>
      <w:bookmarkStart w:id="96" w:name="_F__近三年来的业绩"/>
      <w:bookmarkEnd w:id="96"/>
      <w:bookmarkStart w:id="97" w:name="_I__其他需要说明的内容"/>
      <w:bookmarkEnd w:id="97"/>
      <w:bookmarkStart w:id="98" w:name="_Toc23702"/>
      <w:bookmarkStart w:id="99" w:name="_Toc448264057"/>
      <w:bookmarkStart w:id="100" w:name="_Toc388040879"/>
      <w:bookmarkStart w:id="101" w:name="_Toc18377"/>
      <w:bookmarkStart w:id="102" w:name="_Toc399339817"/>
      <w:r>
        <w:rPr>
          <w:rFonts w:hint="eastAsia"/>
          <w:b/>
          <w:sz w:val="36"/>
          <w:szCs w:val="36"/>
        </w:rPr>
        <w:t xml:space="preserve">第5章  </w:t>
      </w:r>
      <w:r>
        <w:rPr>
          <w:b/>
          <w:sz w:val="36"/>
          <w:szCs w:val="36"/>
        </w:rPr>
        <w:t>投标文件格式</w:t>
      </w:r>
      <w:bookmarkEnd w:id="98"/>
      <w:bookmarkEnd w:id="99"/>
      <w:bookmarkEnd w:id="100"/>
      <w:bookmarkEnd w:id="101"/>
      <w:bookmarkEnd w:id="102"/>
    </w:p>
    <w:p w14:paraId="5183B3A3">
      <w:pPr>
        <w:spacing w:before="120" w:after="120"/>
        <w:jc w:val="center"/>
        <w:rPr>
          <w:rFonts w:hint="eastAsia" w:ascii="宋体" w:hAnsi="宋体"/>
          <w:b/>
          <w:sz w:val="52"/>
          <w:szCs w:val="52"/>
        </w:rPr>
      </w:pPr>
    </w:p>
    <w:p w14:paraId="089DD0B2">
      <w:pPr>
        <w:spacing w:before="120" w:after="120"/>
        <w:jc w:val="center"/>
        <w:rPr>
          <w:rFonts w:hint="eastAsia" w:ascii="宋体" w:hAnsi="宋体"/>
          <w:b/>
          <w:sz w:val="52"/>
          <w:szCs w:val="52"/>
        </w:rPr>
      </w:pPr>
    </w:p>
    <w:p w14:paraId="7AEA2601">
      <w:pPr>
        <w:spacing w:before="120" w:after="120"/>
        <w:ind w:firstLine="0" w:firstLineChars="0"/>
        <w:jc w:val="center"/>
        <w:rPr>
          <w:rFonts w:hint="eastAsia" w:ascii="宋体" w:hAnsi="宋体" w:eastAsia="宋体"/>
          <w:b/>
          <w:sz w:val="52"/>
          <w:szCs w:val="52"/>
          <w:lang w:val="en-US" w:eastAsia="zh-CN"/>
        </w:rPr>
      </w:pPr>
      <w:r>
        <w:rPr>
          <w:rFonts w:hint="eastAsia" w:ascii="宋体" w:hAnsi="宋体"/>
          <w:b/>
          <w:sz w:val="52"/>
          <w:szCs w:val="52"/>
        </w:rPr>
        <w:t>福建中医药大学学生宿舍13号楼</w:t>
      </w:r>
      <w:r>
        <w:rPr>
          <w:rFonts w:hint="eastAsia" w:ascii="宋体" w:hAnsi="宋体"/>
          <w:b/>
          <w:sz w:val="52"/>
          <w:szCs w:val="52"/>
          <w:lang w:val="en-US" w:eastAsia="zh-CN"/>
        </w:rPr>
        <w:t>项目</w:t>
      </w:r>
    </w:p>
    <w:p w14:paraId="102E11C3">
      <w:pPr>
        <w:spacing w:before="120" w:after="120"/>
        <w:ind w:left="0"/>
        <w:jc w:val="center"/>
        <w:rPr>
          <w:rFonts w:hint="default" w:ascii="宋体" w:hAnsi="宋体"/>
          <w:b/>
          <w:sz w:val="84"/>
          <w:szCs w:val="84"/>
          <w:lang w:val="en-US"/>
        </w:rPr>
      </w:pPr>
      <w:r>
        <w:rPr>
          <w:rFonts w:hint="eastAsia" w:ascii="宋体" w:hAnsi="宋体"/>
          <w:b/>
          <w:sz w:val="52"/>
          <w:szCs w:val="52"/>
          <w:lang w:val="en-US" w:eastAsia="zh-CN"/>
        </w:rPr>
        <w:t>多测合一项目</w:t>
      </w:r>
    </w:p>
    <w:p w14:paraId="40ABF788">
      <w:pPr>
        <w:spacing w:before="120" w:after="120"/>
        <w:ind w:left="0" w:firstLine="0" w:firstLineChars="0"/>
        <w:jc w:val="center"/>
        <w:rPr>
          <w:rFonts w:hint="eastAsia" w:ascii="宋体" w:hAnsi="宋体"/>
          <w:b/>
          <w:sz w:val="84"/>
          <w:szCs w:val="84"/>
        </w:rPr>
      </w:pPr>
    </w:p>
    <w:p w14:paraId="63F8FE69">
      <w:pPr>
        <w:spacing w:before="120" w:after="120"/>
        <w:ind w:left="0" w:firstLine="0" w:firstLineChars="0"/>
        <w:jc w:val="center"/>
        <w:rPr>
          <w:rFonts w:hint="eastAsia" w:ascii="宋体" w:hAnsi="宋体"/>
          <w:b/>
          <w:sz w:val="84"/>
          <w:szCs w:val="84"/>
        </w:rPr>
      </w:pPr>
      <w:r>
        <w:rPr>
          <w:rFonts w:hint="eastAsia" w:ascii="宋体" w:hAnsi="宋体"/>
          <w:b/>
          <w:sz w:val="84"/>
          <w:szCs w:val="84"/>
        </w:rPr>
        <w:t>投标文件</w:t>
      </w:r>
    </w:p>
    <w:p w14:paraId="2135389D">
      <w:pPr>
        <w:spacing w:before="120" w:after="120"/>
        <w:ind w:left="405" w:leftChars="193" w:firstLine="2165" w:firstLineChars="599"/>
        <w:rPr>
          <w:rFonts w:hint="eastAsia" w:ascii="宋体" w:hAnsi="宋体"/>
          <w:b/>
          <w:sz w:val="36"/>
          <w:szCs w:val="36"/>
        </w:rPr>
      </w:pPr>
    </w:p>
    <w:p w14:paraId="05883202">
      <w:pPr>
        <w:spacing w:before="120" w:after="120"/>
        <w:ind w:firstLine="1063" w:firstLineChars="294"/>
        <w:rPr>
          <w:rFonts w:hint="eastAsia" w:ascii="宋体" w:hAnsi="宋体"/>
          <w:b/>
          <w:sz w:val="36"/>
          <w:szCs w:val="36"/>
          <w:u w:val="single"/>
        </w:rPr>
      </w:pPr>
      <w:r>
        <w:rPr>
          <w:rFonts w:hint="eastAsia" w:ascii="宋体" w:hAnsi="宋体"/>
          <w:b/>
          <w:sz w:val="36"/>
          <w:szCs w:val="36"/>
        </w:rPr>
        <w:t>招标编号：</w:t>
      </w:r>
      <w:r>
        <w:rPr>
          <w:rFonts w:hint="eastAsia" w:ascii="宋体" w:hAnsi="宋体"/>
          <w:b/>
          <w:sz w:val="36"/>
          <w:szCs w:val="36"/>
          <w:u w:val="single"/>
        </w:rPr>
        <w:t xml:space="preserve">                  </w:t>
      </w:r>
      <w:r>
        <w:rPr>
          <w:rFonts w:hint="eastAsia" w:ascii="宋体" w:hAnsi="宋体"/>
          <w:b/>
          <w:sz w:val="36"/>
          <w:szCs w:val="36"/>
          <w:u w:val="single"/>
          <w:lang w:val="en-US" w:eastAsia="zh-CN"/>
        </w:rPr>
        <w:t xml:space="preserve">       </w:t>
      </w:r>
      <w:r>
        <w:rPr>
          <w:rFonts w:hint="eastAsia" w:ascii="宋体" w:hAnsi="宋体"/>
          <w:b/>
          <w:sz w:val="36"/>
          <w:szCs w:val="36"/>
          <w:u w:val="single"/>
        </w:rPr>
        <w:t xml:space="preserve"> </w:t>
      </w:r>
    </w:p>
    <w:p w14:paraId="73295257">
      <w:pPr>
        <w:spacing w:before="120" w:after="120" w:line="700" w:lineRule="atLeast"/>
        <w:ind w:left="0" w:leftChars="0" w:firstLine="1124" w:firstLineChars="350"/>
        <w:rPr>
          <w:rFonts w:hint="eastAsia" w:ascii="宋体" w:hAnsi="宋体"/>
          <w:b/>
          <w:sz w:val="32"/>
          <w:szCs w:val="32"/>
        </w:rPr>
      </w:pPr>
      <w:r>
        <w:rPr>
          <w:rFonts w:hint="eastAsia" w:ascii="宋体" w:hAnsi="宋体"/>
          <w:b/>
          <w:sz w:val="32"/>
          <w:szCs w:val="32"/>
        </w:rPr>
        <w:t>工程名称：</w:t>
      </w:r>
      <w:r>
        <w:rPr>
          <w:rFonts w:hint="eastAsia" w:ascii="宋体" w:hAnsi="宋体"/>
          <w:b/>
          <w:sz w:val="32"/>
          <w:szCs w:val="32"/>
          <w:u w:val="single"/>
        </w:rPr>
        <w:t xml:space="preserve">                        </w:t>
      </w:r>
      <w:r>
        <w:rPr>
          <w:rFonts w:hint="eastAsia" w:ascii="宋体" w:hAnsi="宋体"/>
          <w:b/>
          <w:sz w:val="32"/>
          <w:szCs w:val="32"/>
          <w:u w:val="single"/>
          <w:lang w:val="en-US" w:eastAsia="zh-CN"/>
        </w:rPr>
        <w:t xml:space="preserve">  </w:t>
      </w:r>
      <w:r>
        <w:rPr>
          <w:rFonts w:hint="eastAsia" w:ascii="宋体" w:hAnsi="宋体"/>
          <w:b/>
          <w:sz w:val="32"/>
          <w:szCs w:val="32"/>
          <w:u w:val="single"/>
        </w:rPr>
        <w:t xml:space="preserve">     </w:t>
      </w:r>
    </w:p>
    <w:p w14:paraId="5CD30847">
      <w:pPr>
        <w:spacing w:before="120" w:after="120" w:line="700" w:lineRule="atLeast"/>
        <w:ind w:left="0" w:leftChars="0" w:firstLine="1124" w:firstLineChars="350"/>
        <w:rPr>
          <w:rFonts w:hint="eastAsia" w:ascii="宋体" w:hAnsi="宋体"/>
          <w:b/>
          <w:sz w:val="32"/>
          <w:szCs w:val="32"/>
        </w:rPr>
      </w:pPr>
      <w:r>
        <w:rPr>
          <w:rFonts w:hint="eastAsia" w:ascii="宋体" w:hAnsi="宋体"/>
          <w:b/>
          <w:sz w:val="32"/>
          <w:szCs w:val="32"/>
        </w:rPr>
        <w:t>投标人：</w:t>
      </w:r>
      <w:r>
        <w:rPr>
          <w:rFonts w:hint="eastAsia" w:ascii="宋体" w:hAnsi="宋体"/>
          <w:b/>
          <w:sz w:val="32"/>
          <w:szCs w:val="32"/>
          <w:u w:val="single"/>
        </w:rPr>
        <w:t xml:space="preserve">              （盖投标人单位公章）</w:t>
      </w:r>
    </w:p>
    <w:p w14:paraId="73192667">
      <w:pPr>
        <w:spacing w:before="120" w:after="120" w:line="700" w:lineRule="atLeast"/>
        <w:ind w:left="0" w:leftChars="0" w:firstLine="1124" w:firstLineChars="350"/>
        <w:rPr>
          <w:rFonts w:hint="eastAsia" w:ascii="宋体" w:hAnsi="宋体"/>
          <w:b/>
          <w:sz w:val="32"/>
          <w:szCs w:val="32"/>
          <w:u w:val="single"/>
        </w:rPr>
      </w:pPr>
      <w:r>
        <w:rPr>
          <w:rFonts w:hint="eastAsia" w:ascii="宋体" w:hAnsi="宋体"/>
          <w:b/>
          <w:sz w:val="32"/>
          <w:szCs w:val="32"/>
        </w:rPr>
        <w:t>法定代表人：</w:t>
      </w:r>
      <w:r>
        <w:rPr>
          <w:rFonts w:hint="eastAsia" w:ascii="宋体" w:hAnsi="宋体"/>
          <w:b/>
          <w:sz w:val="32"/>
          <w:szCs w:val="32"/>
          <w:u w:val="single"/>
        </w:rPr>
        <w:t xml:space="preserve">                   （签字或盖章）</w:t>
      </w:r>
    </w:p>
    <w:p w14:paraId="4079E83F">
      <w:pPr>
        <w:spacing w:before="120" w:after="120" w:line="700" w:lineRule="atLeast"/>
        <w:ind w:left="0" w:leftChars="0" w:firstLine="1124" w:firstLineChars="350"/>
        <w:rPr>
          <w:rFonts w:hint="eastAsia" w:ascii="宋体" w:hAnsi="宋体"/>
          <w:b/>
          <w:sz w:val="32"/>
          <w:szCs w:val="32"/>
        </w:rPr>
      </w:pPr>
      <w:r>
        <w:rPr>
          <w:rFonts w:hint="eastAsia" w:ascii="宋体" w:hAnsi="宋体"/>
          <w:b/>
          <w:sz w:val="32"/>
          <w:szCs w:val="32"/>
        </w:rPr>
        <w:t>或其委托代理人：</w:t>
      </w:r>
      <w:r>
        <w:rPr>
          <w:rFonts w:hint="eastAsia" w:ascii="宋体" w:hAnsi="宋体"/>
          <w:b/>
          <w:sz w:val="32"/>
          <w:szCs w:val="32"/>
          <w:u w:val="single"/>
        </w:rPr>
        <w:t xml:space="preserve">                   （签字）</w:t>
      </w:r>
    </w:p>
    <w:p w14:paraId="72AA62B3">
      <w:pPr>
        <w:spacing w:before="120" w:after="120" w:line="700" w:lineRule="atLeast"/>
        <w:ind w:left="0" w:leftChars="0" w:firstLine="1124" w:firstLineChars="350"/>
        <w:rPr>
          <w:rFonts w:hint="eastAsia"/>
          <w:b/>
          <w:sz w:val="32"/>
          <w:szCs w:val="32"/>
        </w:rPr>
      </w:pPr>
      <w:r>
        <w:rPr>
          <w:rFonts w:hint="eastAsia"/>
          <w:b/>
          <w:sz w:val="32"/>
          <w:szCs w:val="32"/>
        </w:rPr>
        <w:t>地址：</w:t>
      </w:r>
      <w:r>
        <w:rPr>
          <w:rFonts w:hint="eastAsia" w:ascii="宋体" w:hAnsi="宋体"/>
          <w:b/>
          <w:sz w:val="32"/>
          <w:szCs w:val="32"/>
          <w:u w:val="single"/>
        </w:rPr>
        <w:t xml:space="preserve">                                 </w:t>
      </w:r>
    </w:p>
    <w:p w14:paraId="60E01C03">
      <w:pPr>
        <w:spacing w:before="120" w:after="120" w:line="700" w:lineRule="atLeast"/>
        <w:ind w:left="0" w:leftChars="0" w:firstLine="1124" w:firstLineChars="350"/>
        <w:rPr>
          <w:b/>
          <w:sz w:val="32"/>
          <w:szCs w:val="32"/>
        </w:rPr>
      </w:pPr>
      <w:r>
        <w:rPr>
          <w:rFonts w:hint="eastAsia"/>
          <w:b/>
          <w:sz w:val="32"/>
          <w:szCs w:val="32"/>
        </w:rPr>
        <w:t>日期：</w:t>
      </w:r>
      <w:r>
        <w:rPr>
          <w:rFonts w:hint="eastAsia" w:ascii="宋体" w:hAnsi="宋体"/>
          <w:b/>
          <w:sz w:val="32"/>
          <w:szCs w:val="32"/>
          <w:u w:val="single"/>
        </w:rPr>
        <w:t xml:space="preserve">           </w:t>
      </w:r>
      <w:r>
        <w:rPr>
          <w:rFonts w:hint="eastAsia"/>
          <w:b/>
          <w:sz w:val="32"/>
          <w:szCs w:val="32"/>
        </w:rPr>
        <w:t>年</w:t>
      </w:r>
      <w:r>
        <w:rPr>
          <w:rFonts w:hint="eastAsia" w:ascii="宋体" w:hAnsi="宋体"/>
          <w:b/>
          <w:sz w:val="32"/>
          <w:szCs w:val="32"/>
          <w:u w:val="single"/>
        </w:rPr>
        <w:t xml:space="preserve">        </w:t>
      </w:r>
      <w:r>
        <w:rPr>
          <w:rFonts w:hint="eastAsia"/>
          <w:b/>
          <w:sz w:val="32"/>
          <w:szCs w:val="32"/>
        </w:rPr>
        <w:t>月</w:t>
      </w:r>
      <w:r>
        <w:rPr>
          <w:rFonts w:hint="eastAsia" w:ascii="宋体" w:hAnsi="宋体"/>
          <w:b/>
          <w:sz w:val="32"/>
          <w:szCs w:val="32"/>
          <w:u w:val="single"/>
        </w:rPr>
        <w:t xml:space="preserve">        </w:t>
      </w:r>
      <w:r>
        <w:rPr>
          <w:rFonts w:hint="eastAsia"/>
          <w:b/>
          <w:sz w:val="32"/>
          <w:szCs w:val="32"/>
        </w:rPr>
        <w:t>日</w:t>
      </w:r>
    </w:p>
    <w:p w14:paraId="69EF22BB">
      <w:pPr>
        <w:spacing w:before="120" w:after="120" w:line="700" w:lineRule="atLeast"/>
        <w:ind w:firstLine="643" w:firstLineChars="200"/>
        <w:jc w:val="center"/>
        <w:rPr>
          <w:rFonts w:hint="eastAsia"/>
          <w:b/>
          <w:sz w:val="32"/>
          <w:szCs w:val="32"/>
        </w:rPr>
      </w:pPr>
      <w:r>
        <w:rPr>
          <w:b/>
          <w:sz w:val="32"/>
          <w:szCs w:val="32"/>
        </w:rPr>
        <w:br w:type="page"/>
      </w:r>
    </w:p>
    <w:p w14:paraId="3ABD03DC">
      <w:pPr>
        <w:spacing w:before="120" w:after="120" w:line="700" w:lineRule="atLeast"/>
        <w:ind w:firstLine="720" w:firstLineChars="200"/>
        <w:jc w:val="center"/>
        <w:rPr>
          <w:rFonts w:hint="eastAsia" w:ascii="宋体" w:hAnsi="宋体"/>
          <w:sz w:val="36"/>
        </w:rPr>
      </w:pPr>
      <w:r>
        <w:rPr>
          <w:rFonts w:hint="eastAsia" w:ascii="宋体" w:hAnsi="宋体"/>
          <w:sz w:val="36"/>
        </w:rPr>
        <w:t>目    录</w:t>
      </w:r>
    </w:p>
    <w:p w14:paraId="6CA10024">
      <w:pPr>
        <w:spacing w:line="500" w:lineRule="exact"/>
        <w:ind w:firstLine="480" w:firstLineChars="200"/>
        <w:rPr>
          <w:rFonts w:hint="eastAsia" w:ascii="宋体" w:hAnsi="宋体"/>
          <w:sz w:val="24"/>
        </w:rPr>
      </w:pPr>
    </w:p>
    <w:p w14:paraId="33041270">
      <w:pPr>
        <w:spacing w:line="500" w:lineRule="exact"/>
        <w:ind w:firstLine="480" w:firstLineChars="200"/>
        <w:rPr>
          <w:rFonts w:hint="eastAsia" w:ascii="宋体" w:hAnsi="宋体"/>
          <w:sz w:val="24"/>
        </w:rPr>
      </w:pPr>
      <w:r>
        <w:rPr>
          <w:rFonts w:hint="eastAsia" w:ascii="宋体" w:hAnsi="宋体"/>
          <w:sz w:val="24"/>
        </w:rPr>
        <w:t>一、投标函</w:t>
      </w:r>
    </w:p>
    <w:p w14:paraId="7C6A1A2F">
      <w:pPr>
        <w:spacing w:line="500" w:lineRule="exact"/>
        <w:ind w:firstLine="480" w:firstLineChars="200"/>
        <w:rPr>
          <w:rFonts w:hint="eastAsia" w:ascii="宋体" w:hAnsi="宋体"/>
          <w:sz w:val="24"/>
        </w:rPr>
      </w:pPr>
      <w:r>
        <w:rPr>
          <w:rFonts w:hint="eastAsia" w:ascii="宋体" w:hAnsi="宋体"/>
          <w:sz w:val="24"/>
        </w:rPr>
        <w:t>二、投标保证金</w:t>
      </w:r>
    </w:p>
    <w:p w14:paraId="02959836">
      <w:pPr>
        <w:spacing w:line="500" w:lineRule="exact"/>
        <w:ind w:firstLine="480" w:firstLineChars="200"/>
        <w:rPr>
          <w:rFonts w:hint="eastAsia" w:ascii="宋体" w:hAnsi="宋体"/>
          <w:sz w:val="24"/>
        </w:rPr>
      </w:pPr>
      <w:r>
        <w:rPr>
          <w:rFonts w:hint="eastAsia" w:ascii="宋体" w:hAnsi="宋体"/>
          <w:sz w:val="24"/>
        </w:rPr>
        <w:t>三、法定代表人身份证明及授权委托书</w:t>
      </w:r>
    </w:p>
    <w:p w14:paraId="18B25F4E">
      <w:pPr>
        <w:spacing w:line="500" w:lineRule="exact"/>
        <w:ind w:firstLine="480" w:firstLineChars="200"/>
        <w:rPr>
          <w:rFonts w:hint="eastAsia" w:ascii="宋体" w:hAnsi="宋体"/>
          <w:sz w:val="24"/>
        </w:rPr>
      </w:pPr>
      <w:r>
        <w:rPr>
          <w:rFonts w:hint="eastAsia" w:ascii="宋体" w:hAnsi="宋体"/>
          <w:sz w:val="24"/>
        </w:rPr>
        <w:t>四、投标人基本情况表</w:t>
      </w:r>
    </w:p>
    <w:p w14:paraId="1AACAD37">
      <w:pPr>
        <w:spacing w:line="500" w:lineRule="exact"/>
        <w:ind w:firstLine="480" w:firstLineChars="200"/>
        <w:rPr>
          <w:rFonts w:hint="eastAsia" w:ascii="宋体" w:hAnsi="宋体"/>
          <w:sz w:val="24"/>
        </w:rPr>
      </w:pPr>
      <w:r>
        <w:rPr>
          <w:rFonts w:hint="eastAsia" w:ascii="宋体" w:hAnsi="宋体"/>
          <w:sz w:val="24"/>
        </w:rPr>
        <w:t>五、拟担任项目负责人</w:t>
      </w:r>
      <w:r>
        <w:rPr>
          <w:rFonts w:hint="eastAsia" w:ascii="宋体" w:hAnsi="宋体"/>
          <w:sz w:val="24"/>
          <w:lang w:eastAsia="zh-CN"/>
        </w:rPr>
        <w:t>、</w:t>
      </w:r>
      <w:r>
        <w:rPr>
          <w:rFonts w:hint="eastAsia" w:ascii="宋体" w:hAnsi="宋体"/>
          <w:sz w:val="24"/>
          <w:lang w:val="en-US" w:eastAsia="zh-CN"/>
        </w:rPr>
        <w:t>项目技术负责人的</w:t>
      </w:r>
      <w:r>
        <w:rPr>
          <w:rFonts w:hint="eastAsia" w:ascii="宋体" w:hAnsi="宋体"/>
          <w:sz w:val="24"/>
        </w:rPr>
        <w:t>简历表</w:t>
      </w:r>
    </w:p>
    <w:p w14:paraId="6E4ED413">
      <w:pPr>
        <w:spacing w:line="500" w:lineRule="exact"/>
        <w:ind w:firstLine="480" w:firstLineChars="200"/>
        <w:rPr>
          <w:rFonts w:hint="eastAsia" w:ascii="宋体" w:hAnsi="宋体"/>
          <w:sz w:val="24"/>
        </w:rPr>
      </w:pPr>
      <w:r>
        <w:rPr>
          <w:rFonts w:hint="eastAsia" w:ascii="宋体" w:hAnsi="宋体"/>
          <w:sz w:val="24"/>
        </w:rPr>
        <w:t>六、项目部人员配备表</w:t>
      </w:r>
    </w:p>
    <w:p w14:paraId="58148ED4">
      <w:pPr>
        <w:spacing w:line="500" w:lineRule="exact"/>
        <w:ind w:firstLine="480" w:firstLineChars="200"/>
        <w:rPr>
          <w:rFonts w:ascii="宋体" w:hAnsi="宋体"/>
          <w:sz w:val="24"/>
        </w:rPr>
      </w:pPr>
      <w:r>
        <w:rPr>
          <w:rFonts w:hint="eastAsia" w:ascii="宋体" w:hAnsi="宋体"/>
          <w:sz w:val="24"/>
          <w:lang w:val="en-US" w:eastAsia="zh-CN"/>
        </w:rPr>
        <w:t>七</w:t>
      </w:r>
      <w:r>
        <w:rPr>
          <w:rFonts w:hint="eastAsia" w:ascii="宋体" w:hAnsi="宋体"/>
          <w:sz w:val="24"/>
        </w:rPr>
        <w:t>、投标人认为应提交的其他证明材料</w:t>
      </w:r>
    </w:p>
    <w:p w14:paraId="2912E3B4">
      <w:pPr>
        <w:spacing w:line="500" w:lineRule="exact"/>
        <w:ind w:firstLine="560" w:firstLineChars="200"/>
        <w:jc w:val="center"/>
        <w:outlineLvl w:val="2"/>
        <w:rPr>
          <w:rFonts w:hint="eastAsia" w:ascii="宋体" w:hAnsi="宋体"/>
          <w:sz w:val="28"/>
          <w:szCs w:val="28"/>
        </w:rPr>
      </w:pPr>
      <w:r>
        <w:rPr>
          <w:rFonts w:ascii="宋体" w:hAnsi="宋体"/>
          <w:sz w:val="28"/>
          <w:szCs w:val="28"/>
        </w:rPr>
        <w:br w:type="page"/>
      </w:r>
      <w:bookmarkStart w:id="103" w:name="_Toc234382957"/>
      <w:bookmarkStart w:id="104" w:name="_Toc243796192"/>
      <w:bookmarkStart w:id="105" w:name="_Toc243924028"/>
      <w:bookmarkStart w:id="106" w:name="_Toc245379347"/>
    </w:p>
    <w:p w14:paraId="240D4BC7">
      <w:pPr>
        <w:spacing w:before="120" w:beforeLines="50" w:after="120" w:afterLines="50" w:line="500" w:lineRule="exact"/>
        <w:ind w:firstLine="602" w:firstLineChars="200"/>
        <w:jc w:val="center"/>
        <w:rPr>
          <w:rFonts w:hint="eastAsia" w:ascii="宋体" w:hAnsi="宋体"/>
          <w:b/>
          <w:sz w:val="30"/>
        </w:rPr>
      </w:pPr>
      <w:r>
        <w:rPr>
          <w:rFonts w:hint="eastAsia" w:ascii="宋体" w:hAnsi="宋体"/>
          <w:b/>
          <w:bCs/>
          <w:kern w:val="44"/>
          <w:sz w:val="30"/>
          <w:szCs w:val="28"/>
        </w:rPr>
        <w:t>一、投标函</w:t>
      </w:r>
      <w:bookmarkEnd w:id="103"/>
      <w:bookmarkEnd w:id="104"/>
      <w:bookmarkEnd w:id="105"/>
      <w:bookmarkEnd w:id="106"/>
    </w:p>
    <w:p w14:paraId="5234166E">
      <w:pPr>
        <w:spacing w:line="460" w:lineRule="exact"/>
        <w:rPr>
          <w:rFonts w:hint="eastAsia" w:ascii="宋体" w:hAnsi="宋体"/>
          <w:sz w:val="24"/>
        </w:rPr>
      </w:pPr>
    </w:p>
    <w:p w14:paraId="6E770777">
      <w:pPr>
        <w:spacing w:line="360" w:lineRule="auto"/>
        <w:ind w:firstLine="480" w:firstLineChars="200"/>
        <w:rPr>
          <w:rFonts w:hint="eastAsia" w:ascii="宋体" w:hAnsi="宋体"/>
          <w:sz w:val="24"/>
          <w:u w:val="single"/>
        </w:rPr>
      </w:pPr>
      <w:r>
        <w:rPr>
          <w:rFonts w:hint="eastAsia" w:ascii="宋体" w:hAnsi="宋体"/>
          <w:sz w:val="24"/>
        </w:rPr>
        <w:t>致：</w:t>
      </w:r>
      <w:r>
        <w:rPr>
          <w:rFonts w:hint="eastAsia" w:ascii="宋体" w:hAnsi="宋体"/>
          <w:sz w:val="24"/>
          <w:u w:val="single"/>
        </w:rPr>
        <w:t xml:space="preserve">  </w:t>
      </w:r>
      <w:r>
        <w:rPr>
          <w:rFonts w:hint="eastAsia" w:ascii="宋体" w:hAnsi="宋体"/>
          <w:sz w:val="24"/>
          <w:u w:val="single"/>
          <w:lang w:val="en-US" w:eastAsia="zh-CN"/>
        </w:rPr>
        <w:t>福建中医药大学</w:t>
      </w:r>
      <w:r>
        <w:rPr>
          <w:rFonts w:hint="eastAsia" w:ascii="宋体" w:hAnsi="宋体"/>
          <w:sz w:val="24"/>
          <w:u w:val="single"/>
        </w:rPr>
        <w:t xml:space="preserve">   （招标人）</w:t>
      </w:r>
    </w:p>
    <w:p w14:paraId="0EDEBF5D">
      <w:pPr>
        <w:pStyle w:val="53"/>
        <w:numPr>
          <w:ilvl w:val="0"/>
          <w:numId w:val="0"/>
        </w:numPr>
        <w:tabs>
          <w:tab w:val="left" w:pos="4410"/>
        </w:tabs>
        <w:ind w:firstLine="480" w:firstLineChars="200"/>
        <w:jc w:val="left"/>
        <w:rPr>
          <w:rFonts w:hint="eastAsia" w:ascii="宋体" w:hAnsi="宋体"/>
        </w:rPr>
      </w:pPr>
      <w:r>
        <w:rPr>
          <w:rFonts w:hint="eastAsia" w:ascii="宋体" w:hAnsi="宋体"/>
          <w:lang w:val="en-US" w:eastAsia="zh-CN"/>
        </w:rPr>
        <w:t>1.</w:t>
      </w:r>
      <w:r>
        <w:rPr>
          <w:rFonts w:hint="eastAsia" w:ascii="宋体" w:hAnsi="宋体"/>
        </w:rPr>
        <w:t>我方已仔细研究了</w:t>
      </w:r>
      <w:r>
        <w:rPr>
          <w:rFonts w:hint="eastAsia" w:ascii="宋体" w:hAnsi="宋体"/>
          <w:u w:val="single"/>
        </w:rPr>
        <w:t xml:space="preserve"> </w:t>
      </w:r>
      <w:r>
        <w:rPr>
          <w:rFonts w:hint="eastAsia" w:ascii="宋体" w:hAnsi="宋体"/>
          <w:u w:val="single"/>
          <w:lang w:val="en-US" w:eastAsia="zh-CN"/>
        </w:rPr>
        <w:t>福建中医药大学学生宿舍13号楼“多测合一”项目</w:t>
      </w:r>
      <w:r>
        <w:rPr>
          <w:rFonts w:hint="eastAsia" w:ascii="宋体" w:hAnsi="宋体"/>
          <w:u w:val="single"/>
        </w:rPr>
        <w:t xml:space="preserve"> （项目名称）  </w:t>
      </w:r>
      <w:r>
        <w:rPr>
          <w:rFonts w:hint="eastAsia" w:ascii="宋体" w:hAnsi="宋体"/>
        </w:rPr>
        <w:t>招标文件的全部内容，在考察工程现场后，愿意以人民币（大写）</w:t>
      </w:r>
      <w:r>
        <w:rPr>
          <w:rFonts w:hint="eastAsia" w:ascii="宋体" w:hAnsi="宋体"/>
          <w:u w:val="single"/>
        </w:rPr>
        <w:t xml:space="preserve">        </w:t>
      </w:r>
      <w:r>
        <w:rPr>
          <w:rFonts w:hint="eastAsia" w:ascii="宋体" w:hAnsi="宋体"/>
          <w:u w:val="single"/>
          <w:lang w:val="en-US" w:eastAsia="zh-CN"/>
        </w:rPr>
        <w:t xml:space="preserve">             </w:t>
      </w:r>
      <w:r>
        <w:rPr>
          <w:rFonts w:hint="eastAsia" w:ascii="宋体" w:hAnsi="宋体"/>
        </w:rPr>
        <w:t>元（¥</w:t>
      </w:r>
      <w:r>
        <w:rPr>
          <w:rFonts w:hint="eastAsia" w:ascii="宋体" w:hAnsi="宋体"/>
          <w:u w:val="single"/>
        </w:rPr>
        <w:t xml:space="preserve">  </w:t>
      </w:r>
      <w:r>
        <w:rPr>
          <w:rFonts w:hint="eastAsia" w:ascii="宋体" w:hAnsi="宋体"/>
          <w:u w:val="single"/>
          <w:lang w:val="en-US" w:eastAsia="zh-CN"/>
        </w:rPr>
        <w:t xml:space="preserve">        </w:t>
      </w:r>
      <w:r>
        <w:rPr>
          <w:rFonts w:hint="eastAsia" w:ascii="宋体" w:hAnsi="宋体"/>
          <w:u w:val="single"/>
        </w:rPr>
        <w:t xml:space="preserve">     </w:t>
      </w:r>
      <w:r>
        <w:rPr>
          <w:rFonts w:hint="eastAsia" w:ascii="宋体" w:hAnsi="宋体"/>
        </w:rPr>
        <w:t>）的投标总报价，按合同约定实施和完成承包工程，修补工程中的任何缺陷，</w:t>
      </w:r>
      <w:r>
        <w:rPr>
          <w:rFonts w:hint="eastAsia" w:ascii="宋体" w:hAnsi="宋体"/>
          <w:lang w:val="en-US" w:eastAsia="zh-CN"/>
        </w:rPr>
        <w:t>测绘服务成果满足验收要求</w:t>
      </w:r>
      <w:r>
        <w:rPr>
          <w:rFonts w:hint="eastAsia" w:ascii="宋体" w:hAnsi="宋体"/>
        </w:rPr>
        <w:t>。</w:t>
      </w:r>
    </w:p>
    <w:p w14:paraId="6C0E9F74">
      <w:pPr>
        <w:pStyle w:val="53"/>
        <w:numPr>
          <w:ilvl w:val="0"/>
          <w:numId w:val="0"/>
        </w:numPr>
        <w:ind w:firstLine="480" w:firstLineChars="200"/>
        <w:jc w:val="left"/>
        <w:rPr>
          <w:rFonts w:hint="eastAsia" w:ascii="宋体" w:hAnsi="宋体"/>
          <w:szCs w:val="24"/>
        </w:rPr>
      </w:pPr>
      <w:r>
        <w:rPr>
          <w:rFonts w:hint="eastAsia" w:ascii="宋体" w:hAnsi="宋体"/>
          <w:szCs w:val="24"/>
        </w:rPr>
        <w:t>2.如果你单位接受我们的投标，我单位保证按招标人要求的期限内完成本工程的</w:t>
      </w:r>
      <w:r>
        <w:rPr>
          <w:rFonts w:hint="eastAsia" w:ascii="宋体" w:hAnsi="宋体"/>
          <w:szCs w:val="24"/>
          <w:lang w:val="en-US" w:eastAsia="zh-CN"/>
        </w:rPr>
        <w:t>测绘</w:t>
      </w:r>
      <w:r>
        <w:rPr>
          <w:rFonts w:hint="eastAsia" w:ascii="宋体" w:hAnsi="宋体"/>
          <w:szCs w:val="24"/>
        </w:rPr>
        <w:t>工作。</w:t>
      </w:r>
    </w:p>
    <w:p w14:paraId="5575F036">
      <w:pPr>
        <w:pStyle w:val="53"/>
        <w:ind w:firstLine="480" w:firstLineChars="200"/>
        <w:jc w:val="left"/>
        <w:rPr>
          <w:rFonts w:hint="eastAsia" w:ascii="宋体" w:hAnsi="宋体"/>
          <w:szCs w:val="24"/>
        </w:rPr>
      </w:pPr>
      <w:r>
        <w:rPr>
          <w:rFonts w:hint="eastAsia" w:ascii="宋体" w:hAnsi="宋体"/>
          <w:szCs w:val="24"/>
        </w:rPr>
        <w:t>3.我们同意在从规定的开标之日起至该项目合同签订止的投标文件有效期内严格遵守本投标书的各项承诺。在此期限届满之前，本投标书始终将对我方具有约束力，并随时接受中标。</w:t>
      </w:r>
    </w:p>
    <w:p w14:paraId="0B56C198">
      <w:pPr>
        <w:pStyle w:val="53"/>
        <w:ind w:firstLine="480" w:firstLineChars="200"/>
        <w:jc w:val="left"/>
        <w:rPr>
          <w:rFonts w:hint="eastAsia" w:ascii="宋体" w:hAnsi="宋体"/>
          <w:szCs w:val="24"/>
        </w:rPr>
      </w:pPr>
      <w:r>
        <w:rPr>
          <w:rFonts w:hint="eastAsia" w:ascii="宋体" w:hAnsi="宋体"/>
          <w:szCs w:val="24"/>
        </w:rPr>
        <w:t>4.在合同书正式签署生效之前，本投标书连同你单位的招标文件、中标通知书将构成我们双方之间共同遵守的文件，对双方具有约束力。</w:t>
      </w:r>
    </w:p>
    <w:p w14:paraId="7B43201A">
      <w:pPr>
        <w:pStyle w:val="53"/>
        <w:ind w:firstLine="480" w:firstLineChars="200"/>
        <w:jc w:val="left"/>
        <w:rPr>
          <w:rFonts w:hint="eastAsia" w:ascii="宋体" w:hAnsi="宋体"/>
          <w:szCs w:val="24"/>
        </w:rPr>
      </w:pPr>
      <w:r>
        <w:rPr>
          <w:rFonts w:hint="eastAsia" w:ascii="宋体" w:hAnsi="宋体"/>
          <w:szCs w:val="24"/>
        </w:rPr>
        <w:t>5.我们理解，你单位不一定接受最低标价的投标或你单位接到的其它任何投标；同时也理解，你单位不负担我们的任何投标费用。</w:t>
      </w:r>
    </w:p>
    <w:p w14:paraId="55D8CF81">
      <w:pPr>
        <w:pStyle w:val="53"/>
        <w:ind w:firstLine="480" w:firstLineChars="200"/>
        <w:jc w:val="left"/>
        <w:rPr>
          <w:rFonts w:hint="eastAsia" w:ascii="宋体" w:hAnsi="宋体"/>
          <w:szCs w:val="24"/>
        </w:rPr>
      </w:pPr>
      <w:r>
        <w:rPr>
          <w:rFonts w:hint="eastAsia" w:ascii="宋体" w:hAnsi="宋体"/>
          <w:szCs w:val="24"/>
        </w:rPr>
        <w:t>6.我方在此声明，所递交的投标文件及有关资料内容完整、真实和准确。如果我们在本次投标过程中，出现违约行为，你单位有权没收投标担保，另选中标单位。</w:t>
      </w:r>
    </w:p>
    <w:p w14:paraId="097D7B8A">
      <w:pPr>
        <w:pStyle w:val="53"/>
        <w:spacing w:line="460" w:lineRule="exact"/>
        <w:ind w:firstLine="480" w:firstLineChars="200"/>
        <w:rPr>
          <w:rFonts w:hint="eastAsia" w:ascii="宋体" w:hAnsi="宋体"/>
          <w:szCs w:val="24"/>
        </w:rPr>
      </w:pPr>
    </w:p>
    <w:p w14:paraId="67A3C734">
      <w:pPr>
        <w:spacing w:line="460" w:lineRule="exact"/>
        <w:rPr>
          <w:rFonts w:hint="eastAsia" w:ascii="宋体" w:hAnsi="宋体"/>
          <w:sz w:val="24"/>
        </w:rPr>
      </w:pPr>
    </w:p>
    <w:p w14:paraId="745D48F6">
      <w:pPr>
        <w:spacing w:line="460" w:lineRule="exact"/>
        <w:rPr>
          <w:rFonts w:hint="eastAsia" w:ascii="宋体" w:hAnsi="宋体"/>
          <w:sz w:val="24"/>
        </w:rPr>
      </w:pPr>
    </w:p>
    <w:p w14:paraId="0A0BB0CC">
      <w:pPr>
        <w:spacing w:line="460" w:lineRule="exact"/>
        <w:ind w:firstLine="480" w:firstLineChars="200"/>
        <w:rPr>
          <w:rFonts w:hint="eastAsia" w:ascii="宋体" w:hAnsi="宋体"/>
          <w:sz w:val="24"/>
          <w:u w:val="single"/>
        </w:rPr>
      </w:pPr>
      <w:r>
        <w:rPr>
          <w:rFonts w:hint="eastAsia" w:ascii="宋体" w:hAnsi="宋体"/>
          <w:sz w:val="24"/>
        </w:rPr>
        <w:t>投标人：</w:t>
      </w:r>
      <w:r>
        <w:rPr>
          <w:rFonts w:hint="eastAsia" w:ascii="宋体" w:hAnsi="宋体"/>
          <w:sz w:val="24"/>
          <w:u w:val="single"/>
        </w:rPr>
        <w:t xml:space="preserve">                 (盖章) </w:t>
      </w:r>
    </w:p>
    <w:p w14:paraId="17CB8453">
      <w:pPr>
        <w:spacing w:line="460" w:lineRule="exact"/>
        <w:ind w:firstLine="480" w:firstLineChars="200"/>
        <w:rPr>
          <w:rFonts w:hint="eastAsia" w:ascii="宋体" w:hAnsi="宋体"/>
          <w:kern w:val="0"/>
          <w:sz w:val="24"/>
        </w:rPr>
      </w:pPr>
      <w:r>
        <w:rPr>
          <w:rFonts w:hint="eastAsia" w:ascii="宋体" w:hAnsi="宋体"/>
          <w:kern w:val="0"/>
          <w:sz w:val="24"/>
        </w:rPr>
        <w:t>法定代表人</w:t>
      </w:r>
      <w:r>
        <w:rPr>
          <w:rFonts w:hint="eastAsia" w:ascii="宋体" w:hAnsi="宋体"/>
          <w:sz w:val="24"/>
        </w:rPr>
        <w:t>或其授权的代理人：</w:t>
      </w:r>
      <w:r>
        <w:rPr>
          <w:rFonts w:hint="eastAsia" w:ascii="宋体" w:hAnsi="宋体"/>
          <w:sz w:val="24"/>
          <w:u w:val="single"/>
        </w:rPr>
        <w:t xml:space="preserve">     (签字) </w:t>
      </w:r>
    </w:p>
    <w:p w14:paraId="56D668D0">
      <w:pPr>
        <w:spacing w:line="460" w:lineRule="exact"/>
        <w:ind w:firstLine="480" w:firstLineChars="200"/>
        <w:rPr>
          <w:rFonts w:hint="eastAsia" w:ascii="宋体" w:hAnsi="宋体" w:cs="宋体"/>
          <w:sz w:val="24"/>
        </w:rPr>
      </w:pPr>
      <w:r>
        <w:rPr>
          <w:rFonts w:hint="eastAsia" w:ascii="宋体" w:hAnsi="宋体"/>
          <w:kern w:val="0"/>
          <w:sz w:val="24"/>
        </w:rPr>
        <w:t>日期</w:t>
      </w:r>
      <w:r>
        <w:rPr>
          <w:rFonts w:hint="eastAsia" w:ascii="宋体" w:hAnsi="宋体"/>
          <w:sz w:val="24"/>
        </w:rPr>
        <w:t>：</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012F650E">
      <w:pPr>
        <w:spacing w:before="120" w:beforeLines="50" w:after="120" w:afterLines="50" w:line="500" w:lineRule="exact"/>
        <w:ind w:firstLine="602" w:firstLineChars="200"/>
        <w:jc w:val="center"/>
        <w:rPr>
          <w:rFonts w:hint="eastAsia" w:ascii="宋体" w:hAnsi="宋体"/>
          <w:b/>
          <w:bCs/>
          <w:kern w:val="44"/>
          <w:sz w:val="30"/>
          <w:szCs w:val="28"/>
        </w:rPr>
      </w:pPr>
      <w:r>
        <w:rPr>
          <w:rFonts w:hint="eastAsia" w:ascii="宋体" w:hAnsi="宋体"/>
          <w:b/>
          <w:bCs/>
          <w:kern w:val="44"/>
          <w:sz w:val="30"/>
          <w:szCs w:val="28"/>
        </w:rPr>
        <w:br w:type="page"/>
      </w:r>
      <w:r>
        <w:rPr>
          <w:rFonts w:hint="eastAsia" w:ascii="宋体" w:hAnsi="宋体"/>
          <w:b/>
          <w:bCs/>
          <w:kern w:val="44"/>
          <w:sz w:val="30"/>
          <w:szCs w:val="28"/>
        </w:rPr>
        <w:t>二、投标保证金</w:t>
      </w:r>
    </w:p>
    <w:p w14:paraId="03EC1274">
      <w:pPr>
        <w:pStyle w:val="11"/>
        <w:spacing w:line="500" w:lineRule="exact"/>
        <w:ind w:firstLine="480" w:firstLineChars="200"/>
        <w:rPr>
          <w:rFonts w:hint="eastAsia" w:ascii="宋体" w:hAnsi="宋体"/>
          <w:sz w:val="24"/>
        </w:rPr>
      </w:pPr>
      <w:r>
        <w:rPr>
          <w:rFonts w:hint="eastAsia" w:ascii="宋体" w:hAnsi="宋体"/>
          <w:sz w:val="24"/>
        </w:rPr>
        <w:t>1、企业基本户开户许可证（或开户核准通知书）复印件加盖投标人单位公章。</w:t>
      </w:r>
    </w:p>
    <w:p w14:paraId="561AF497">
      <w:pPr>
        <w:spacing w:line="500" w:lineRule="exact"/>
        <w:ind w:firstLine="480" w:firstLineChars="200"/>
        <w:rPr>
          <w:rFonts w:hint="eastAsia"/>
          <w:sz w:val="24"/>
        </w:rPr>
      </w:pPr>
      <w:r>
        <w:rPr>
          <w:rFonts w:hint="eastAsia" w:ascii="宋体" w:hAnsi="宋体"/>
          <w:sz w:val="24"/>
        </w:rPr>
        <w:t>2、投标人应提供投标保证金银行汇款（转账或电汇）凭证复印件加盖投标人单位公章。</w:t>
      </w:r>
    </w:p>
    <w:p w14:paraId="7722CB61">
      <w:pPr>
        <w:spacing w:before="120" w:beforeLines="50" w:after="240" w:afterLines="100" w:line="460" w:lineRule="exact"/>
        <w:ind w:firstLine="602" w:firstLineChars="200"/>
        <w:jc w:val="center"/>
        <w:rPr>
          <w:rFonts w:hint="eastAsia"/>
          <w:b/>
          <w:sz w:val="30"/>
        </w:rPr>
      </w:pPr>
      <w:r>
        <w:rPr>
          <w:b/>
          <w:sz w:val="30"/>
        </w:rPr>
        <w:br w:type="page"/>
      </w:r>
      <w:r>
        <w:rPr>
          <w:rFonts w:hint="eastAsia"/>
          <w:b/>
          <w:sz w:val="30"/>
        </w:rPr>
        <w:t>三、</w:t>
      </w:r>
      <w:r>
        <w:rPr>
          <w:rFonts w:hint="eastAsia" w:ascii="宋体" w:hAnsi="宋体"/>
          <w:b/>
          <w:bCs/>
          <w:kern w:val="44"/>
          <w:sz w:val="30"/>
          <w:szCs w:val="28"/>
        </w:rPr>
        <w:t>法定代表人身份证明及授权委托书</w:t>
      </w:r>
    </w:p>
    <w:p w14:paraId="2F194B1A">
      <w:pPr>
        <w:spacing w:line="460" w:lineRule="exact"/>
        <w:ind w:firstLine="560" w:firstLineChars="200"/>
        <w:jc w:val="center"/>
        <w:rPr>
          <w:rFonts w:hint="eastAsia" w:ascii="宋体" w:hAnsi="宋体"/>
          <w:sz w:val="28"/>
          <w:szCs w:val="28"/>
        </w:rPr>
      </w:pPr>
      <w:r>
        <w:rPr>
          <w:rFonts w:hint="eastAsia" w:ascii="宋体" w:hAnsi="宋体"/>
          <w:sz w:val="28"/>
          <w:szCs w:val="28"/>
        </w:rPr>
        <w:t>（一）法定代表人资格证明书</w:t>
      </w:r>
    </w:p>
    <w:p w14:paraId="1F96DE2A">
      <w:pPr>
        <w:spacing w:line="460" w:lineRule="exact"/>
        <w:ind w:firstLine="480" w:firstLineChars="200"/>
        <w:rPr>
          <w:rFonts w:hint="eastAsia"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w:t>
      </w:r>
    </w:p>
    <w:p w14:paraId="1EE55069">
      <w:pPr>
        <w:spacing w:line="460" w:lineRule="exact"/>
        <w:ind w:firstLine="480" w:firstLineChars="200"/>
        <w:rPr>
          <w:rFonts w:hint="eastAsia" w:ascii="宋体" w:hAnsi="宋体"/>
          <w:sz w:val="24"/>
        </w:rPr>
      </w:pPr>
      <w:r>
        <w:rPr>
          <w:rFonts w:hint="eastAsia" w:ascii="宋体" w:hAnsi="宋体"/>
          <w:sz w:val="24"/>
        </w:rPr>
        <w:t>地    址：</w:t>
      </w:r>
      <w:r>
        <w:rPr>
          <w:rFonts w:hint="eastAsia" w:ascii="宋体" w:hAnsi="宋体"/>
          <w:sz w:val="24"/>
          <w:u w:val="single"/>
        </w:rPr>
        <w:t xml:space="preserve">                                            </w:t>
      </w:r>
      <w:r>
        <w:rPr>
          <w:rFonts w:hint="eastAsia" w:ascii="宋体" w:hAnsi="宋体"/>
          <w:sz w:val="24"/>
        </w:rPr>
        <w:t>。</w:t>
      </w:r>
    </w:p>
    <w:p w14:paraId="6DACB71D">
      <w:pPr>
        <w:spacing w:line="460" w:lineRule="exact"/>
        <w:ind w:firstLine="480" w:firstLineChars="200"/>
        <w:rPr>
          <w:rFonts w:hint="eastAsia"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w:t>
      </w:r>
    </w:p>
    <w:p w14:paraId="34AAF096">
      <w:pPr>
        <w:spacing w:line="460" w:lineRule="exact"/>
        <w:ind w:firstLine="480" w:firstLineChars="200"/>
        <w:rPr>
          <w:rFonts w:hint="eastAsia" w:ascii="宋体" w:hAnsi="宋体"/>
          <w:sz w:val="24"/>
        </w:rPr>
      </w:pPr>
      <w:r>
        <w:rPr>
          <w:rFonts w:hint="eastAsia" w:ascii="宋体" w:hAnsi="宋体"/>
          <w:sz w:val="24"/>
        </w:rPr>
        <w:t>系</w:t>
      </w:r>
      <w:r>
        <w:rPr>
          <w:rFonts w:hint="eastAsia" w:ascii="宋体" w:hAnsi="宋体"/>
          <w:sz w:val="24"/>
          <w:u w:val="single"/>
        </w:rPr>
        <w:t xml:space="preserve">                            </w:t>
      </w:r>
      <w:r>
        <w:rPr>
          <w:rFonts w:hint="eastAsia" w:ascii="宋体" w:hAnsi="宋体"/>
          <w:sz w:val="24"/>
        </w:rPr>
        <w:t>的法定代表人。</w:t>
      </w:r>
    </w:p>
    <w:p w14:paraId="1F0BA874">
      <w:pPr>
        <w:spacing w:line="460" w:lineRule="exact"/>
        <w:ind w:firstLine="960" w:firstLineChars="400"/>
        <w:rPr>
          <w:rFonts w:hint="eastAsia" w:ascii="宋体" w:hAnsi="宋体"/>
          <w:sz w:val="24"/>
        </w:rPr>
      </w:pPr>
    </w:p>
    <w:p w14:paraId="66A712C2">
      <w:pPr>
        <w:pStyle w:val="11"/>
        <w:spacing w:line="460" w:lineRule="exact"/>
        <w:ind w:firstLine="480" w:firstLineChars="200"/>
        <w:rPr>
          <w:rFonts w:hint="eastAsia"/>
          <w:sz w:val="24"/>
        </w:rPr>
      </w:pPr>
      <w:r>
        <w:rPr>
          <w:rFonts w:hint="eastAsia"/>
          <w:sz w:val="24"/>
        </w:rPr>
        <w:t>投标人：</w:t>
      </w:r>
      <w:r>
        <w:rPr>
          <w:rFonts w:hint="eastAsia"/>
          <w:sz w:val="24"/>
          <w:u w:val="single"/>
        </w:rPr>
        <w:t xml:space="preserve">      （盖单位公章）</w:t>
      </w:r>
    </w:p>
    <w:p w14:paraId="7CCE53F3">
      <w:pPr>
        <w:pStyle w:val="11"/>
        <w:spacing w:line="460" w:lineRule="exact"/>
        <w:ind w:firstLine="480" w:firstLineChars="200"/>
        <w:rPr>
          <w:rFonts w:hint="eastAsia"/>
          <w:sz w:val="24"/>
        </w:rPr>
      </w:pPr>
      <w:r>
        <w:rPr>
          <w:rFonts w:hint="eastAsia"/>
          <w:sz w:val="24"/>
        </w:rPr>
        <w:t>日期：</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686586EE">
      <w:pPr>
        <w:pStyle w:val="11"/>
        <w:spacing w:line="460" w:lineRule="exact"/>
        <w:ind w:firstLine="4620" w:firstLineChars="1925"/>
        <w:rPr>
          <w:rFonts w:hint="eastAsia"/>
          <w:sz w:val="24"/>
        </w:rPr>
      </w:pPr>
    </w:p>
    <w:p w14:paraId="5A64C0F9">
      <w:pPr>
        <w:pStyle w:val="11"/>
        <w:spacing w:line="460" w:lineRule="exact"/>
        <w:ind w:firstLine="4620" w:firstLineChars="1925"/>
        <w:rPr>
          <w:rFonts w:hint="eastAsia"/>
          <w:sz w:val="24"/>
        </w:rPr>
      </w:pPr>
    </w:p>
    <w:p w14:paraId="78478964">
      <w:pPr>
        <w:spacing w:after="120" w:afterLines="50" w:line="460" w:lineRule="exact"/>
        <w:ind w:firstLine="560" w:firstLineChars="200"/>
        <w:jc w:val="center"/>
        <w:rPr>
          <w:rFonts w:hint="eastAsia" w:ascii="宋体" w:hAnsi="宋体"/>
          <w:sz w:val="28"/>
          <w:szCs w:val="28"/>
        </w:rPr>
      </w:pPr>
      <w:r>
        <w:rPr>
          <w:rFonts w:hint="eastAsia" w:ascii="宋体" w:hAnsi="宋体"/>
          <w:sz w:val="28"/>
          <w:szCs w:val="28"/>
        </w:rPr>
        <w:t>（二）授权委托书</w:t>
      </w:r>
    </w:p>
    <w:p w14:paraId="4D7D61E5">
      <w:pPr>
        <w:pStyle w:val="11"/>
        <w:spacing w:line="460" w:lineRule="exact"/>
        <w:ind w:firstLine="480" w:firstLineChars="200"/>
        <w:jc w:val="left"/>
        <w:rPr>
          <w:rFonts w:hint="eastAsia"/>
          <w:sz w:val="24"/>
        </w:rPr>
      </w:pPr>
      <w:r>
        <w:rPr>
          <w:rFonts w:hint="eastAsia"/>
          <w:sz w:val="24"/>
        </w:rPr>
        <w:t>本授权委托书声明：我</w:t>
      </w:r>
      <w:r>
        <w:rPr>
          <w:rFonts w:hint="eastAsia"/>
          <w:sz w:val="24"/>
          <w:u w:val="single"/>
        </w:rPr>
        <w:t xml:space="preserve">          </w:t>
      </w:r>
      <w:r>
        <w:rPr>
          <w:rFonts w:hint="eastAsia"/>
          <w:sz w:val="24"/>
        </w:rPr>
        <w:t>（姓名）系</w:t>
      </w:r>
      <w:r>
        <w:rPr>
          <w:rFonts w:hint="eastAsia"/>
          <w:sz w:val="24"/>
          <w:u w:val="single"/>
        </w:rPr>
        <w:t xml:space="preserve">              </w:t>
      </w:r>
      <w:r>
        <w:rPr>
          <w:rFonts w:hint="eastAsia"/>
          <w:sz w:val="24"/>
        </w:rPr>
        <w:t>（投标人）的法定代表人，现授权委托</w:t>
      </w:r>
      <w:r>
        <w:rPr>
          <w:rFonts w:hint="eastAsia"/>
          <w:sz w:val="24"/>
          <w:u w:val="single"/>
        </w:rPr>
        <w:t xml:space="preserve">                 （单位名称）</w:t>
      </w:r>
      <w:r>
        <w:rPr>
          <w:rFonts w:hint="eastAsia"/>
          <w:sz w:val="24"/>
        </w:rPr>
        <w:t>的</w:t>
      </w:r>
      <w:r>
        <w:rPr>
          <w:rFonts w:hint="eastAsia"/>
          <w:sz w:val="24"/>
          <w:u w:val="single"/>
        </w:rPr>
        <w:t xml:space="preserve">          （姓名）</w:t>
      </w:r>
      <w:r>
        <w:rPr>
          <w:rFonts w:hint="eastAsia"/>
          <w:sz w:val="24"/>
        </w:rPr>
        <w:t>为我公司代理人，以本公司的名义参加</w:t>
      </w:r>
      <w:r>
        <w:rPr>
          <w:rFonts w:hint="eastAsia"/>
          <w:sz w:val="24"/>
          <w:u w:val="single"/>
        </w:rPr>
        <w:t xml:space="preserve">       （招标人）</w:t>
      </w:r>
      <w:r>
        <w:rPr>
          <w:rFonts w:hint="eastAsia"/>
          <w:sz w:val="24"/>
        </w:rPr>
        <w:t>的</w:t>
      </w:r>
      <w:r>
        <w:rPr>
          <w:rFonts w:hint="eastAsia"/>
          <w:sz w:val="24"/>
          <w:u w:val="single"/>
        </w:rPr>
        <w:t xml:space="preserve">           （招标工程名称）</w:t>
      </w:r>
      <w:r>
        <w:rPr>
          <w:rFonts w:hint="eastAsia"/>
          <w:sz w:val="24"/>
        </w:rPr>
        <w:t>的投标活动。代理人在资格审查、投标、开标、评标、合同谈判、签署合同过程中所签署的一切文件和处理与之有关的一切事务，我均予以承认。</w:t>
      </w:r>
    </w:p>
    <w:p w14:paraId="40041992">
      <w:pPr>
        <w:pStyle w:val="11"/>
        <w:spacing w:line="460" w:lineRule="exact"/>
        <w:ind w:firstLine="480" w:firstLineChars="200"/>
        <w:jc w:val="left"/>
        <w:rPr>
          <w:rFonts w:hint="eastAsia"/>
          <w:sz w:val="24"/>
        </w:rPr>
      </w:pPr>
      <w:r>
        <w:rPr>
          <w:rFonts w:hint="eastAsia"/>
          <w:sz w:val="24"/>
        </w:rPr>
        <w:t>代理人无转委托权。特此委托。</w:t>
      </w:r>
    </w:p>
    <w:p w14:paraId="06598171">
      <w:pPr>
        <w:pStyle w:val="11"/>
        <w:spacing w:line="460" w:lineRule="exact"/>
        <w:ind w:firstLine="480" w:firstLineChars="200"/>
        <w:jc w:val="left"/>
        <w:rPr>
          <w:rFonts w:hint="eastAsia"/>
          <w:sz w:val="24"/>
        </w:rPr>
      </w:pPr>
    </w:p>
    <w:p w14:paraId="22D3E0BB">
      <w:pPr>
        <w:pStyle w:val="11"/>
        <w:spacing w:line="460" w:lineRule="exact"/>
        <w:ind w:firstLine="480" w:firstLineChars="200"/>
        <w:rPr>
          <w:rFonts w:hint="eastAsia"/>
          <w:sz w:val="24"/>
        </w:rPr>
      </w:pPr>
      <w:r>
        <w:rPr>
          <w:rFonts w:hint="eastAsia"/>
          <w:sz w:val="24"/>
        </w:rPr>
        <w:t>代理人：</w:t>
      </w:r>
      <w:r>
        <w:rPr>
          <w:rFonts w:hint="eastAsia"/>
          <w:sz w:val="24"/>
          <w:u w:val="single"/>
        </w:rPr>
        <w:t xml:space="preserve">                     </w:t>
      </w:r>
      <w:r>
        <w:rPr>
          <w:rFonts w:hint="eastAsia"/>
          <w:sz w:val="24"/>
        </w:rPr>
        <w:t>性别：</w:t>
      </w:r>
      <w:r>
        <w:rPr>
          <w:rFonts w:hint="eastAsia"/>
          <w:sz w:val="24"/>
          <w:u w:val="single"/>
        </w:rPr>
        <w:t xml:space="preserve">         </w:t>
      </w:r>
      <w:r>
        <w:rPr>
          <w:rFonts w:hint="eastAsia"/>
          <w:sz w:val="24"/>
        </w:rPr>
        <w:t>年龄：</w:t>
      </w:r>
      <w:r>
        <w:rPr>
          <w:rFonts w:hint="eastAsia"/>
          <w:sz w:val="24"/>
          <w:u w:val="single"/>
        </w:rPr>
        <w:t xml:space="preserve">         </w:t>
      </w:r>
      <w:r>
        <w:rPr>
          <w:rFonts w:hint="eastAsia"/>
          <w:sz w:val="24"/>
        </w:rPr>
        <w:t>。</w:t>
      </w:r>
    </w:p>
    <w:p w14:paraId="5142EBDA">
      <w:pPr>
        <w:pStyle w:val="11"/>
        <w:spacing w:line="460" w:lineRule="exact"/>
        <w:ind w:firstLine="480" w:firstLineChars="200"/>
        <w:rPr>
          <w:rFonts w:hint="eastAsia"/>
          <w:sz w:val="24"/>
        </w:rPr>
      </w:pPr>
      <w:r>
        <w:rPr>
          <w:rFonts w:hint="eastAsia"/>
          <w:sz w:val="24"/>
        </w:rPr>
        <w:t>单  位：</w:t>
      </w:r>
      <w:r>
        <w:rPr>
          <w:rFonts w:hint="eastAsia"/>
          <w:sz w:val="24"/>
          <w:u w:val="single"/>
        </w:rPr>
        <w:t xml:space="preserve">                     </w:t>
      </w:r>
      <w:r>
        <w:rPr>
          <w:rFonts w:hint="eastAsia"/>
          <w:sz w:val="24"/>
        </w:rPr>
        <w:t>部门：</w:t>
      </w:r>
      <w:r>
        <w:rPr>
          <w:rFonts w:hint="eastAsia"/>
          <w:sz w:val="24"/>
          <w:u w:val="single"/>
        </w:rPr>
        <w:t xml:space="preserve">         </w:t>
      </w:r>
      <w:r>
        <w:rPr>
          <w:rFonts w:hint="eastAsia"/>
          <w:sz w:val="24"/>
        </w:rPr>
        <w:t>职务：</w:t>
      </w:r>
      <w:r>
        <w:rPr>
          <w:rFonts w:hint="eastAsia"/>
          <w:sz w:val="24"/>
          <w:u w:val="single"/>
        </w:rPr>
        <w:t xml:space="preserve">         </w:t>
      </w:r>
      <w:r>
        <w:rPr>
          <w:rFonts w:hint="eastAsia"/>
          <w:sz w:val="24"/>
        </w:rPr>
        <w:t>。</w:t>
      </w:r>
    </w:p>
    <w:p w14:paraId="6D8732FB">
      <w:pPr>
        <w:pStyle w:val="11"/>
        <w:spacing w:line="460" w:lineRule="exact"/>
        <w:ind w:firstLine="480" w:firstLineChars="200"/>
        <w:rPr>
          <w:rFonts w:hint="eastAsia"/>
          <w:sz w:val="24"/>
        </w:rPr>
      </w:pPr>
      <w:r>
        <w:rPr>
          <w:rFonts w:hint="eastAsia"/>
          <w:sz w:val="24"/>
        </w:rPr>
        <w:t>身份证号码：</w:t>
      </w:r>
      <w:r>
        <w:rPr>
          <w:rFonts w:hint="eastAsia"/>
          <w:sz w:val="24"/>
          <w:u w:val="single"/>
        </w:rPr>
        <w:t xml:space="preserve">                                  </w:t>
      </w:r>
      <w:r>
        <w:rPr>
          <w:rFonts w:hint="eastAsia"/>
          <w:sz w:val="24"/>
        </w:rPr>
        <w:t>。</w:t>
      </w:r>
    </w:p>
    <w:p w14:paraId="0EB1A4BD">
      <w:pPr>
        <w:pStyle w:val="11"/>
        <w:spacing w:line="460" w:lineRule="exact"/>
        <w:ind w:firstLine="480" w:firstLineChars="200"/>
        <w:rPr>
          <w:rFonts w:hint="eastAsia"/>
          <w:sz w:val="24"/>
        </w:rPr>
      </w:pPr>
    </w:p>
    <w:p w14:paraId="271D489F">
      <w:pPr>
        <w:pStyle w:val="11"/>
        <w:spacing w:line="460" w:lineRule="exact"/>
        <w:ind w:firstLine="480" w:firstLineChars="200"/>
        <w:rPr>
          <w:rFonts w:hint="eastAsia"/>
          <w:sz w:val="24"/>
        </w:rPr>
      </w:pPr>
      <w:r>
        <w:rPr>
          <w:rFonts w:hint="eastAsia"/>
          <w:sz w:val="24"/>
        </w:rPr>
        <w:t>法定代表人身份证号码：</w:t>
      </w:r>
      <w:r>
        <w:rPr>
          <w:rFonts w:hint="eastAsia"/>
          <w:sz w:val="24"/>
          <w:u w:val="single"/>
        </w:rPr>
        <w:t xml:space="preserve">                        </w:t>
      </w:r>
      <w:r>
        <w:rPr>
          <w:rFonts w:hint="eastAsia"/>
          <w:sz w:val="24"/>
        </w:rPr>
        <w:t>。</w:t>
      </w:r>
    </w:p>
    <w:p w14:paraId="4883AE3A">
      <w:pPr>
        <w:pStyle w:val="11"/>
        <w:spacing w:line="460" w:lineRule="exact"/>
        <w:ind w:firstLine="480" w:firstLineChars="200"/>
        <w:rPr>
          <w:rFonts w:hint="eastAsia"/>
          <w:sz w:val="24"/>
        </w:rPr>
      </w:pPr>
    </w:p>
    <w:p w14:paraId="080DA1BC">
      <w:pPr>
        <w:pStyle w:val="11"/>
        <w:spacing w:line="460" w:lineRule="exact"/>
        <w:ind w:firstLine="480" w:firstLineChars="200"/>
        <w:rPr>
          <w:rFonts w:hint="eastAsia"/>
          <w:sz w:val="24"/>
        </w:rPr>
      </w:pPr>
      <w:r>
        <w:rPr>
          <w:rFonts w:hint="eastAsia"/>
          <w:sz w:val="24"/>
        </w:rPr>
        <w:t>投标人：</w:t>
      </w:r>
      <w:r>
        <w:rPr>
          <w:rFonts w:hint="eastAsia"/>
          <w:sz w:val="24"/>
          <w:u w:val="single"/>
        </w:rPr>
        <w:t xml:space="preserve">     （盖单位公章）</w:t>
      </w:r>
    </w:p>
    <w:p w14:paraId="518E0653">
      <w:pPr>
        <w:pStyle w:val="11"/>
        <w:spacing w:line="460" w:lineRule="exact"/>
        <w:ind w:firstLine="480" w:firstLineChars="200"/>
        <w:rPr>
          <w:rFonts w:hint="eastAsia"/>
          <w:sz w:val="24"/>
        </w:rPr>
      </w:pPr>
      <w:r>
        <w:rPr>
          <w:rFonts w:hint="eastAsia"/>
          <w:sz w:val="24"/>
        </w:rPr>
        <w:t>法定代表人：</w:t>
      </w:r>
      <w:r>
        <w:rPr>
          <w:rFonts w:hint="eastAsia"/>
          <w:sz w:val="24"/>
          <w:u w:val="single"/>
        </w:rPr>
        <w:t xml:space="preserve">     （签字或盖章）</w:t>
      </w:r>
    </w:p>
    <w:p w14:paraId="4588E8CD">
      <w:pPr>
        <w:pStyle w:val="11"/>
        <w:spacing w:line="460" w:lineRule="exact"/>
        <w:ind w:firstLine="480" w:firstLineChars="200"/>
        <w:rPr>
          <w:rFonts w:hint="eastAsia"/>
          <w:sz w:val="24"/>
          <w:szCs w:val="24"/>
        </w:rPr>
      </w:pPr>
      <w:r>
        <w:rPr>
          <w:rFonts w:hint="eastAsia"/>
          <w:sz w:val="24"/>
          <w:szCs w:val="24"/>
        </w:rPr>
        <w:t>或被授权的代理人：</w:t>
      </w:r>
      <w:r>
        <w:rPr>
          <w:rFonts w:hint="eastAsia"/>
          <w:sz w:val="24"/>
          <w:szCs w:val="24"/>
          <w:u w:val="single"/>
        </w:rPr>
        <w:t xml:space="preserve">       （签字）</w:t>
      </w:r>
    </w:p>
    <w:p w14:paraId="2DA59FCA">
      <w:pPr>
        <w:pStyle w:val="11"/>
        <w:spacing w:line="460" w:lineRule="exact"/>
        <w:ind w:firstLine="480" w:firstLineChars="200"/>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559847CE">
      <w:pPr>
        <w:spacing w:before="120" w:beforeLines="50" w:after="120" w:afterLines="50" w:line="500" w:lineRule="exact"/>
        <w:ind w:firstLine="420" w:firstLineChars="200"/>
        <w:jc w:val="center"/>
        <w:rPr>
          <w:rFonts w:hint="eastAsia" w:ascii="宋体" w:hAnsi="宋体"/>
          <w:b/>
          <w:bCs/>
          <w:kern w:val="44"/>
          <w:sz w:val="30"/>
          <w:szCs w:val="28"/>
        </w:rPr>
      </w:pPr>
      <w:r>
        <w:br w:type="page"/>
      </w:r>
      <w:r>
        <w:rPr>
          <w:rFonts w:hint="eastAsia" w:ascii="宋体" w:hAnsi="宋体"/>
          <w:b/>
          <w:bCs/>
          <w:kern w:val="44"/>
          <w:sz w:val="30"/>
          <w:szCs w:val="28"/>
        </w:rPr>
        <w:t>四、</w:t>
      </w:r>
      <w:r>
        <w:rPr>
          <w:rFonts w:ascii="宋体" w:hAnsi="宋体"/>
          <w:b/>
          <w:bCs/>
          <w:kern w:val="44"/>
          <w:sz w:val="30"/>
          <w:szCs w:val="28"/>
        </w:rPr>
        <w:t>投标人基本情况表</w:t>
      </w:r>
    </w:p>
    <w:tbl>
      <w:tblPr>
        <w:tblStyle w:val="32"/>
        <w:tblW w:w="0" w:type="auto"/>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837"/>
        <w:gridCol w:w="1100"/>
        <w:gridCol w:w="600"/>
        <w:gridCol w:w="538"/>
        <w:gridCol w:w="487"/>
        <w:gridCol w:w="141"/>
        <w:gridCol w:w="395"/>
        <w:gridCol w:w="595"/>
        <w:gridCol w:w="327"/>
        <w:gridCol w:w="217"/>
        <w:gridCol w:w="1227"/>
        <w:gridCol w:w="1183"/>
      </w:tblGrid>
      <w:tr w14:paraId="02F7E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noWrap w:val="0"/>
            <w:vAlign w:val="center"/>
          </w:tcPr>
          <w:p w14:paraId="2832516C">
            <w:pPr>
              <w:jc w:val="center"/>
              <w:rPr>
                <w:rFonts w:hint="eastAsia" w:ascii="宋体" w:hAnsi="宋体"/>
                <w:bCs/>
                <w:sz w:val="24"/>
              </w:rPr>
            </w:pPr>
            <w:r>
              <w:rPr>
                <w:rFonts w:hint="eastAsia" w:ascii="宋体" w:hAnsi="宋体"/>
                <w:bCs/>
                <w:sz w:val="24"/>
              </w:rPr>
              <w:t>序号</w:t>
            </w:r>
          </w:p>
        </w:tc>
        <w:tc>
          <w:tcPr>
            <w:tcW w:w="8647" w:type="dxa"/>
            <w:gridSpan w:val="12"/>
            <w:noWrap w:val="0"/>
            <w:vAlign w:val="center"/>
          </w:tcPr>
          <w:p w14:paraId="65B4175C">
            <w:pPr>
              <w:jc w:val="center"/>
              <w:rPr>
                <w:rFonts w:hint="eastAsia" w:ascii="宋体" w:hAnsi="宋体"/>
                <w:bCs/>
                <w:sz w:val="24"/>
              </w:rPr>
            </w:pPr>
            <w:r>
              <w:rPr>
                <w:rFonts w:hint="eastAsia" w:ascii="宋体" w:hAnsi="宋体"/>
                <w:bCs/>
                <w:sz w:val="24"/>
              </w:rPr>
              <w:t>内       容</w:t>
            </w:r>
          </w:p>
        </w:tc>
      </w:tr>
      <w:tr w14:paraId="47AB0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noWrap w:val="0"/>
            <w:vAlign w:val="center"/>
          </w:tcPr>
          <w:p w14:paraId="68D1CF5E">
            <w:pPr>
              <w:jc w:val="center"/>
              <w:rPr>
                <w:rFonts w:hint="eastAsia" w:ascii="宋体" w:hAnsi="宋体"/>
                <w:sz w:val="24"/>
              </w:rPr>
            </w:pPr>
            <w:r>
              <w:rPr>
                <w:rFonts w:hint="eastAsia" w:ascii="宋体" w:hAnsi="宋体"/>
                <w:sz w:val="24"/>
              </w:rPr>
              <w:t>1</w:t>
            </w:r>
          </w:p>
        </w:tc>
        <w:tc>
          <w:tcPr>
            <w:tcW w:w="1837" w:type="dxa"/>
            <w:noWrap w:val="0"/>
            <w:vAlign w:val="center"/>
          </w:tcPr>
          <w:p w14:paraId="181394B4">
            <w:pPr>
              <w:jc w:val="center"/>
              <w:rPr>
                <w:rFonts w:hint="eastAsia" w:ascii="宋体" w:hAnsi="宋体"/>
                <w:sz w:val="24"/>
              </w:rPr>
            </w:pPr>
            <w:r>
              <w:rPr>
                <w:rFonts w:hint="eastAsia" w:ascii="宋体" w:hAnsi="宋体"/>
                <w:sz w:val="24"/>
              </w:rPr>
              <w:t>投标人全称</w:t>
            </w:r>
          </w:p>
        </w:tc>
        <w:tc>
          <w:tcPr>
            <w:tcW w:w="6810" w:type="dxa"/>
            <w:gridSpan w:val="11"/>
            <w:noWrap w:val="0"/>
            <w:vAlign w:val="center"/>
          </w:tcPr>
          <w:p w14:paraId="704633AF">
            <w:pPr>
              <w:jc w:val="center"/>
              <w:rPr>
                <w:rFonts w:hint="eastAsia" w:ascii="宋体" w:hAnsi="宋体"/>
                <w:sz w:val="24"/>
              </w:rPr>
            </w:pPr>
          </w:p>
        </w:tc>
      </w:tr>
      <w:tr w14:paraId="2A680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noWrap w:val="0"/>
            <w:vAlign w:val="center"/>
          </w:tcPr>
          <w:p w14:paraId="0DA3297B">
            <w:pPr>
              <w:jc w:val="center"/>
              <w:rPr>
                <w:rFonts w:hint="eastAsia" w:ascii="宋体" w:hAnsi="宋体"/>
                <w:sz w:val="24"/>
              </w:rPr>
            </w:pPr>
            <w:r>
              <w:rPr>
                <w:rFonts w:hint="eastAsia" w:ascii="宋体" w:hAnsi="宋体"/>
                <w:sz w:val="24"/>
              </w:rPr>
              <w:t>2</w:t>
            </w:r>
          </w:p>
        </w:tc>
        <w:tc>
          <w:tcPr>
            <w:tcW w:w="1837" w:type="dxa"/>
            <w:noWrap w:val="0"/>
            <w:vAlign w:val="center"/>
          </w:tcPr>
          <w:p w14:paraId="0DA1E834">
            <w:pPr>
              <w:jc w:val="center"/>
              <w:rPr>
                <w:rFonts w:hint="eastAsia" w:ascii="宋体" w:hAnsi="宋体"/>
                <w:sz w:val="24"/>
              </w:rPr>
            </w:pPr>
            <w:r>
              <w:rPr>
                <w:rFonts w:hint="eastAsia" w:ascii="宋体" w:hAnsi="宋体"/>
                <w:sz w:val="24"/>
              </w:rPr>
              <w:t>单位注册名称</w:t>
            </w:r>
          </w:p>
        </w:tc>
        <w:tc>
          <w:tcPr>
            <w:tcW w:w="6810" w:type="dxa"/>
            <w:gridSpan w:val="11"/>
            <w:noWrap w:val="0"/>
            <w:vAlign w:val="center"/>
          </w:tcPr>
          <w:p w14:paraId="1D2E795A">
            <w:pPr>
              <w:jc w:val="center"/>
              <w:rPr>
                <w:rFonts w:hint="eastAsia" w:ascii="宋体" w:hAnsi="宋体"/>
                <w:sz w:val="24"/>
              </w:rPr>
            </w:pPr>
          </w:p>
        </w:tc>
      </w:tr>
      <w:tr w14:paraId="22E86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vMerge w:val="restart"/>
            <w:noWrap w:val="0"/>
            <w:vAlign w:val="center"/>
          </w:tcPr>
          <w:p w14:paraId="79FB206B">
            <w:pPr>
              <w:jc w:val="center"/>
              <w:rPr>
                <w:rFonts w:hint="eastAsia" w:ascii="宋体" w:hAnsi="宋体"/>
                <w:sz w:val="24"/>
              </w:rPr>
            </w:pPr>
            <w:r>
              <w:rPr>
                <w:rFonts w:hint="eastAsia" w:ascii="宋体" w:hAnsi="宋体"/>
                <w:sz w:val="24"/>
              </w:rPr>
              <w:t>3</w:t>
            </w:r>
          </w:p>
        </w:tc>
        <w:tc>
          <w:tcPr>
            <w:tcW w:w="1837" w:type="dxa"/>
            <w:vMerge w:val="restart"/>
            <w:noWrap w:val="0"/>
            <w:vAlign w:val="center"/>
          </w:tcPr>
          <w:p w14:paraId="71EB053F">
            <w:pPr>
              <w:jc w:val="center"/>
              <w:rPr>
                <w:rFonts w:hint="eastAsia" w:ascii="宋体" w:hAnsi="宋体"/>
                <w:sz w:val="24"/>
              </w:rPr>
            </w:pPr>
            <w:r>
              <w:rPr>
                <w:rFonts w:hint="eastAsia" w:ascii="宋体" w:hAnsi="宋体"/>
                <w:sz w:val="24"/>
              </w:rPr>
              <w:t>单位资质</w:t>
            </w:r>
          </w:p>
        </w:tc>
        <w:tc>
          <w:tcPr>
            <w:tcW w:w="1700" w:type="dxa"/>
            <w:gridSpan w:val="2"/>
            <w:noWrap w:val="0"/>
            <w:vAlign w:val="center"/>
          </w:tcPr>
          <w:p w14:paraId="41CD0B30">
            <w:pPr>
              <w:jc w:val="center"/>
              <w:rPr>
                <w:rFonts w:hint="eastAsia" w:ascii="宋体" w:hAnsi="宋体"/>
                <w:sz w:val="24"/>
              </w:rPr>
            </w:pPr>
            <w:r>
              <w:rPr>
                <w:rFonts w:hint="eastAsia" w:ascii="宋体" w:hAnsi="宋体"/>
                <w:sz w:val="24"/>
              </w:rPr>
              <w:t>等    级</w:t>
            </w:r>
          </w:p>
        </w:tc>
        <w:tc>
          <w:tcPr>
            <w:tcW w:w="1025" w:type="dxa"/>
            <w:gridSpan w:val="2"/>
            <w:noWrap w:val="0"/>
            <w:vAlign w:val="center"/>
          </w:tcPr>
          <w:p w14:paraId="34E41D04">
            <w:pPr>
              <w:jc w:val="center"/>
              <w:rPr>
                <w:rFonts w:hint="eastAsia" w:ascii="宋体" w:hAnsi="宋体"/>
                <w:sz w:val="24"/>
              </w:rPr>
            </w:pPr>
          </w:p>
        </w:tc>
        <w:tc>
          <w:tcPr>
            <w:tcW w:w="1458" w:type="dxa"/>
            <w:gridSpan w:val="4"/>
            <w:noWrap w:val="0"/>
            <w:vAlign w:val="center"/>
          </w:tcPr>
          <w:p w14:paraId="1838F380">
            <w:pPr>
              <w:jc w:val="center"/>
              <w:rPr>
                <w:rFonts w:hint="eastAsia" w:ascii="宋体" w:hAnsi="宋体"/>
                <w:sz w:val="24"/>
              </w:rPr>
            </w:pPr>
            <w:r>
              <w:rPr>
                <w:rFonts w:hint="eastAsia" w:ascii="宋体" w:hAnsi="宋体"/>
                <w:sz w:val="24"/>
              </w:rPr>
              <w:t>证书号码</w:t>
            </w:r>
          </w:p>
        </w:tc>
        <w:tc>
          <w:tcPr>
            <w:tcW w:w="2627" w:type="dxa"/>
            <w:gridSpan w:val="3"/>
            <w:noWrap w:val="0"/>
            <w:vAlign w:val="center"/>
          </w:tcPr>
          <w:p w14:paraId="726ADE03">
            <w:pPr>
              <w:jc w:val="center"/>
              <w:rPr>
                <w:rFonts w:hint="eastAsia" w:ascii="宋体" w:hAnsi="宋体"/>
                <w:sz w:val="24"/>
              </w:rPr>
            </w:pPr>
          </w:p>
        </w:tc>
      </w:tr>
      <w:tr w14:paraId="4F92D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vMerge w:val="continue"/>
            <w:noWrap w:val="0"/>
            <w:vAlign w:val="center"/>
          </w:tcPr>
          <w:p w14:paraId="42CA0E3F">
            <w:pPr>
              <w:jc w:val="center"/>
              <w:rPr>
                <w:rFonts w:hint="eastAsia" w:ascii="宋体" w:hAnsi="宋体"/>
                <w:sz w:val="24"/>
              </w:rPr>
            </w:pPr>
          </w:p>
        </w:tc>
        <w:tc>
          <w:tcPr>
            <w:tcW w:w="1837" w:type="dxa"/>
            <w:vMerge w:val="continue"/>
            <w:noWrap w:val="0"/>
            <w:vAlign w:val="center"/>
          </w:tcPr>
          <w:p w14:paraId="3A0EDA02">
            <w:pPr>
              <w:jc w:val="center"/>
              <w:rPr>
                <w:rFonts w:hint="eastAsia" w:ascii="宋体" w:hAnsi="宋体"/>
                <w:sz w:val="24"/>
              </w:rPr>
            </w:pPr>
          </w:p>
        </w:tc>
        <w:tc>
          <w:tcPr>
            <w:tcW w:w="1700" w:type="dxa"/>
            <w:gridSpan w:val="2"/>
            <w:noWrap w:val="0"/>
            <w:vAlign w:val="center"/>
          </w:tcPr>
          <w:p w14:paraId="433545E6">
            <w:pPr>
              <w:jc w:val="center"/>
              <w:rPr>
                <w:rFonts w:hint="eastAsia" w:ascii="宋体" w:hAnsi="宋体"/>
                <w:sz w:val="24"/>
              </w:rPr>
            </w:pPr>
            <w:r>
              <w:rPr>
                <w:rFonts w:hint="eastAsia" w:ascii="宋体" w:hAnsi="宋体"/>
                <w:sz w:val="24"/>
              </w:rPr>
              <w:t>发证单位</w:t>
            </w:r>
          </w:p>
        </w:tc>
        <w:tc>
          <w:tcPr>
            <w:tcW w:w="5110" w:type="dxa"/>
            <w:gridSpan w:val="9"/>
            <w:noWrap w:val="0"/>
            <w:vAlign w:val="center"/>
          </w:tcPr>
          <w:p w14:paraId="16E7DC3F">
            <w:pPr>
              <w:jc w:val="center"/>
              <w:rPr>
                <w:rFonts w:hint="eastAsia" w:ascii="宋体" w:hAnsi="宋体"/>
                <w:sz w:val="24"/>
              </w:rPr>
            </w:pPr>
          </w:p>
        </w:tc>
      </w:tr>
      <w:tr w14:paraId="373C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vMerge w:val="restart"/>
            <w:noWrap w:val="0"/>
            <w:vAlign w:val="center"/>
          </w:tcPr>
          <w:p w14:paraId="7F99B188">
            <w:pPr>
              <w:jc w:val="center"/>
              <w:rPr>
                <w:rFonts w:hint="eastAsia" w:ascii="宋体" w:hAnsi="宋体"/>
                <w:sz w:val="24"/>
              </w:rPr>
            </w:pPr>
            <w:r>
              <w:rPr>
                <w:rFonts w:hint="eastAsia" w:ascii="宋体" w:hAnsi="宋体"/>
                <w:sz w:val="24"/>
              </w:rPr>
              <w:t>4</w:t>
            </w:r>
          </w:p>
        </w:tc>
        <w:tc>
          <w:tcPr>
            <w:tcW w:w="1837" w:type="dxa"/>
            <w:vMerge w:val="restart"/>
            <w:noWrap w:val="0"/>
            <w:vAlign w:val="center"/>
          </w:tcPr>
          <w:p w14:paraId="5354DDBA">
            <w:pPr>
              <w:jc w:val="center"/>
              <w:rPr>
                <w:rFonts w:hint="eastAsia" w:ascii="宋体" w:hAnsi="宋体"/>
                <w:sz w:val="24"/>
              </w:rPr>
            </w:pPr>
            <w:r>
              <w:rPr>
                <w:rFonts w:hint="eastAsia" w:ascii="宋体" w:hAnsi="宋体"/>
                <w:sz w:val="24"/>
              </w:rPr>
              <w:t>营业执照</w:t>
            </w:r>
          </w:p>
        </w:tc>
        <w:tc>
          <w:tcPr>
            <w:tcW w:w="1700" w:type="dxa"/>
            <w:gridSpan w:val="2"/>
            <w:noWrap w:val="0"/>
            <w:vAlign w:val="center"/>
          </w:tcPr>
          <w:p w14:paraId="36EBD7BC">
            <w:pPr>
              <w:jc w:val="center"/>
              <w:rPr>
                <w:rFonts w:hint="eastAsia" w:ascii="宋体" w:hAnsi="宋体"/>
                <w:sz w:val="24"/>
              </w:rPr>
            </w:pPr>
            <w:r>
              <w:rPr>
                <w:rFonts w:hint="eastAsia" w:ascii="宋体" w:hAnsi="宋体"/>
                <w:sz w:val="24"/>
              </w:rPr>
              <w:t>编    号</w:t>
            </w:r>
          </w:p>
        </w:tc>
        <w:tc>
          <w:tcPr>
            <w:tcW w:w="1025" w:type="dxa"/>
            <w:gridSpan w:val="2"/>
            <w:noWrap w:val="0"/>
            <w:vAlign w:val="center"/>
          </w:tcPr>
          <w:p w14:paraId="43939AD1">
            <w:pPr>
              <w:jc w:val="center"/>
              <w:rPr>
                <w:rFonts w:hint="eastAsia" w:ascii="宋体" w:hAnsi="宋体"/>
                <w:sz w:val="24"/>
              </w:rPr>
            </w:pPr>
          </w:p>
        </w:tc>
        <w:tc>
          <w:tcPr>
            <w:tcW w:w="1458" w:type="dxa"/>
            <w:gridSpan w:val="4"/>
            <w:noWrap w:val="0"/>
            <w:vAlign w:val="center"/>
          </w:tcPr>
          <w:p w14:paraId="74269F7A">
            <w:pPr>
              <w:jc w:val="center"/>
              <w:rPr>
                <w:rFonts w:hint="eastAsia" w:ascii="宋体" w:hAnsi="宋体"/>
                <w:sz w:val="24"/>
              </w:rPr>
            </w:pPr>
            <w:r>
              <w:rPr>
                <w:rFonts w:hint="eastAsia" w:ascii="宋体" w:hAnsi="宋体"/>
                <w:sz w:val="24"/>
              </w:rPr>
              <w:t>注册资本</w:t>
            </w:r>
          </w:p>
        </w:tc>
        <w:tc>
          <w:tcPr>
            <w:tcW w:w="2627" w:type="dxa"/>
            <w:gridSpan w:val="3"/>
            <w:noWrap w:val="0"/>
            <w:vAlign w:val="center"/>
          </w:tcPr>
          <w:p w14:paraId="688B9ECA">
            <w:pPr>
              <w:jc w:val="center"/>
              <w:rPr>
                <w:rFonts w:hint="eastAsia" w:ascii="宋体" w:hAnsi="宋体"/>
                <w:sz w:val="24"/>
              </w:rPr>
            </w:pPr>
          </w:p>
        </w:tc>
      </w:tr>
      <w:tr w14:paraId="39072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vMerge w:val="continue"/>
            <w:noWrap w:val="0"/>
            <w:vAlign w:val="center"/>
          </w:tcPr>
          <w:p w14:paraId="07376A09">
            <w:pPr>
              <w:jc w:val="center"/>
              <w:rPr>
                <w:rFonts w:hint="eastAsia" w:ascii="宋体" w:hAnsi="宋体"/>
                <w:sz w:val="24"/>
              </w:rPr>
            </w:pPr>
          </w:p>
        </w:tc>
        <w:tc>
          <w:tcPr>
            <w:tcW w:w="1837" w:type="dxa"/>
            <w:vMerge w:val="continue"/>
            <w:noWrap w:val="0"/>
            <w:vAlign w:val="center"/>
          </w:tcPr>
          <w:p w14:paraId="7206C899">
            <w:pPr>
              <w:jc w:val="center"/>
              <w:rPr>
                <w:rFonts w:hint="eastAsia" w:ascii="宋体" w:hAnsi="宋体"/>
                <w:sz w:val="24"/>
              </w:rPr>
            </w:pPr>
          </w:p>
        </w:tc>
        <w:tc>
          <w:tcPr>
            <w:tcW w:w="1700" w:type="dxa"/>
            <w:gridSpan w:val="2"/>
            <w:noWrap w:val="0"/>
            <w:vAlign w:val="center"/>
          </w:tcPr>
          <w:p w14:paraId="32E5CFBF">
            <w:pPr>
              <w:jc w:val="center"/>
              <w:rPr>
                <w:rFonts w:hint="eastAsia" w:ascii="宋体" w:hAnsi="宋体"/>
                <w:sz w:val="24"/>
              </w:rPr>
            </w:pPr>
            <w:r>
              <w:rPr>
                <w:rFonts w:hint="eastAsia" w:ascii="宋体" w:hAnsi="宋体"/>
                <w:sz w:val="24"/>
              </w:rPr>
              <w:t>发证单位</w:t>
            </w:r>
          </w:p>
        </w:tc>
        <w:tc>
          <w:tcPr>
            <w:tcW w:w="5110" w:type="dxa"/>
            <w:gridSpan w:val="9"/>
            <w:noWrap w:val="0"/>
            <w:vAlign w:val="center"/>
          </w:tcPr>
          <w:p w14:paraId="6E771BC4">
            <w:pPr>
              <w:jc w:val="center"/>
              <w:rPr>
                <w:rFonts w:hint="eastAsia" w:ascii="宋体" w:hAnsi="宋体"/>
                <w:sz w:val="24"/>
              </w:rPr>
            </w:pPr>
          </w:p>
        </w:tc>
      </w:tr>
      <w:tr w14:paraId="433BE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noWrap w:val="0"/>
            <w:vAlign w:val="center"/>
          </w:tcPr>
          <w:p w14:paraId="5890BAB5">
            <w:pPr>
              <w:jc w:val="center"/>
              <w:rPr>
                <w:rFonts w:hint="eastAsia" w:ascii="宋体" w:hAnsi="宋体"/>
                <w:sz w:val="24"/>
              </w:rPr>
            </w:pPr>
            <w:r>
              <w:rPr>
                <w:rFonts w:hint="eastAsia" w:ascii="宋体" w:hAnsi="宋体"/>
                <w:sz w:val="24"/>
              </w:rPr>
              <w:t>5</w:t>
            </w:r>
          </w:p>
        </w:tc>
        <w:tc>
          <w:tcPr>
            <w:tcW w:w="1837" w:type="dxa"/>
            <w:noWrap w:val="0"/>
            <w:vAlign w:val="center"/>
          </w:tcPr>
          <w:p w14:paraId="6E94A022">
            <w:pPr>
              <w:jc w:val="center"/>
              <w:rPr>
                <w:rFonts w:hint="eastAsia" w:ascii="宋体" w:hAnsi="宋体"/>
                <w:sz w:val="24"/>
              </w:rPr>
            </w:pPr>
            <w:r>
              <w:rPr>
                <w:rFonts w:hint="eastAsia" w:ascii="宋体" w:hAnsi="宋体"/>
                <w:sz w:val="24"/>
              </w:rPr>
              <w:t>法定代表人</w:t>
            </w:r>
          </w:p>
        </w:tc>
        <w:tc>
          <w:tcPr>
            <w:tcW w:w="1100" w:type="dxa"/>
            <w:noWrap w:val="0"/>
            <w:vAlign w:val="center"/>
          </w:tcPr>
          <w:p w14:paraId="568C3262">
            <w:pPr>
              <w:jc w:val="center"/>
              <w:rPr>
                <w:rFonts w:hint="eastAsia" w:ascii="宋体" w:hAnsi="宋体"/>
                <w:sz w:val="24"/>
              </w:rPr>
            </w:pPr>
            <w:r>
              <w:rPr>
                <w:rFonts w:hint="eastAsia" w:ascii="宋体" w:hAnsi="宋体"/>
                <w:sz w:val="24"/>
              </w:rPr>
              <w:t>姓名</w:t>
            </w:r>
          </w:p>
        </w:tc>
        <w:tc>
          <w:tcPr>
            <w:tcW w:w="1138" w:type="dxa"/>
            <w:gridSpan w:val="2"/>
            <w:noWrap w:val="0"/>
            <w:vAlign w:val="center"/>
          </w:tcPr>
          <w:p w14:paraId="660CF36D">
            <w:pPr>
              <w:jc w:val="center"/>
              <w:rPr>
                <w:rFonts w:hint="eastAsia" w:ascii="宋体" w:hAnsi="宋体"/>
                <w:sz w:val="24"/>
              </w:rPr>
            </w:pPr>
          </w:p>
        </w:tc>
        <w:tc>
          <w:tcPr>
            <w:tcW w:w="1023" w:type="dxa"/>
            <w:gridSpan w:val="3"/>
            <w:noWrap w:val="0"/>
            <w:vAlign w:val="center"/>
          </w:tcPr>
          <w:p w14:paraId="2E86DB77">
            <w:pPr>
              <w:jc w:val="center"/>
              <w:rPr>
                <w:rFonts w:hint="eastAsia" w:ascii="宋体" w:hAnsi="宋体"/>
                <w:sz w:val="24"/>
              </w:rPr>
            </w:pPr>
            <w:r>
              <w:rPr>
                <w:rFonts w:hint="eastAsia" w:ascii="宋体" w:hAnsi="宋体"/>
                <w:sz w:val="24"/>
              </w:rPr>
              <w:t>职称</w:t>
            </w:r>
          </w:p>
        </w:tc>
        <w:tc>
          <w:tcPr>
            <w:tcW w:w="1139" w:type="dxa"/>
            <w:gridSpan w:val="3"/>
            <w:noWrap w:val="0"/>
            <w:vAlign w:val="center"/>
          </w:tcPr>
          <w:p w14:paraId="1DDBB45C">
            <w:pPr>
              <w:jc w:val="center"/>
              <w:rPr>
                <w:rFonts w:hint="eastAsia" w:ascii="宋体" w:hAnsi="宋体"/>
                <w:sz w:val="24"/>
              </w:rPr>
            </w:pPr>
          </w:p>
        </w:tc>
        <w:tc>
          <w:tcPr>
            <w:tcW w:w="1227" w:type="dxa"/>
            <w:noWrap w:val="0"/>
            <w:vAlign w:val="center"/>
          </w:tcPr>
          <w:p w14:paraId="19C0AF0F">
            <w:pPr>
              <w:jc w:val="center"/>
              <w:rPr>
                <w:rFonts w:hint="eastAsia" w:ascii="宋体" w:hAnsi="宋体"/>
                <w:sz w:val="24"/>
              </w:rPr>
            </w:pPr>
            <w:r>
              <w:rPr>
                <w:rFonts w:hint="eastAsia" w:ascii="宋体" w:hAnsi="宋体"/>
                <w:sz w:val="24"/>
              </w:rPr>
              <w:t>联系电话</w:t>
            </w:r>
          </w:p>
        </w:tc>
        <w:tc>
          <w:tcPr>
            <w:tcW w:w="1183" w:type="dxa"/>
            <w:noWrap w:val="0"/>
            <w:vAlign w:val="center"/>
          </w:tcPr>
          <w:p w14:paraId="35EA3246">
            <w:pPr>
              <w:jc w:val="center"/>
              <w:rPr>
                <w:rFonts w:hint="eastAsia" w:ascii="宋体" w:hAnsi="宋体"/>
                <w:sz w:val="24"/>
              </w:rPr>
            </w:pPr>
          </w:p>
        </w:tc>
      </w:tr>
      <w:tr w14:paraId="532A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vMerge w:val="restart"/>
            <w:noWrap w:val="0"/>
            <w:vAlign w:val="center"/>
          </w:tcPr>
          <w:p w14:paraId="67D53FDF">
            <w:pPr>
              <w:jc w:val="center"/>
              <w:rPr>
                <w:rFonts w:hint="eastAsia" w:ascii="宋体" w:hAnsi="宋体" w:eastAsia="宋体"/>
                <w:sz w:val="24"/>
                <w:lang w:eastAsia="zh-CN"/>
              </w:rPr>
            </w:pPr>
            <w:r>
              <w:rPr>
                <w:rFonts w:hint="eastAsia" w:ascii="宋体" w:hAnsi="宋体"/>
                <w:sz w:val="24"/>
                <w:lang w:val="en-US" w:eastAsia="zh-CN"/>
              </w:rPr>
              <w:t>6</w:t>
            </w:r>
          </w:p>
        </w:tc>
        <w:tc>
          <w:tcPr>
            <w:tcW w:w="1837" w:type="dxa"/>
            <w:vMerge w:val="restart"/>
            <w:noWrap w:val="0"/>
            <w:vAlign w:val="center"/>
          </w:tcPr>
          <w:p w14:paraId="603A91D3">
            <w:pPr>
              <w:jc w:val="center"/>
              <w:rPr>
                <w:rFonts w:hint="eastAsia" w:ascii="宋体" w:hAnsi="宋体"/>
                <w:sz w:val="24"/>
              </w:rPr>
            </w:pPr>
            <w:r>
              <w:rPr>
                <w:rFonts w:hint="eastAsia" w:ascii="宋体" w:hAnsi="宋体"/>
                <w:sz w:val="24"/>
              </w:rPr>
              <w:t>联系方式</w:t>
            </w:r>
          </w:p>
        </w:tc>
        <w:tc>
          <w:tcPr>
            <w:tcW w:w="1100" w:type="dxa"/>
            <w:noWrap w:val="0"/>
            <w:vAlign w:val="center"/>
          </w:tcPr>
          <w:p w14:paraId="4A72E649">
            <w:pPr>
              <w:jc w:val="center"/>
              <w:rPr>
                <w:rFonts w:hint="eastAsia" w:ascii="宋体" w:hAnsi="宋体"/>
                <w:sz w:val="24"/>
              </w:rPr>
            </w:pPr>
            <w:r>
              <w:rPr>
                <w:rFonts w:hint="eastAsia" w:ascii="宋体" w:hAnsi="宋体"/>
                <w:sz w:val="24"/>
              </w:rPr>
              <w:t>地址</w:t>
            </w:r>
          </w:p>
        </w:tc>
        <w:tc>
          <w:tcPr>
            <w:tcW w:w="1766" w:type="dxa"/>
            <w:gridSpan w:val="4"/>
            <w:noWrap w:val="0"/>
            <w:vAlign w:val="top"/>
          </w:tcPr>
          <w:p w14:paraId="0FC1EF63">
            <w:pPr>
              <w:jc w:val="center"/>
              <w:rPr>
                <w:rFonts w:hint="eastAsia" w:ascii="宋体" w:hAnsi="宋体"/>
                <w:sz w:val="24"/>
              </w:rPr>
            </w:pPr>
          </w:p>
        </w:tc>
        <w:tc>
          <w:tcPr>
            <w:tcW w:w="990" w:type="dxa"/>
            <w:gridSpan w:val="2"/>
            <w:noWrap w:val="0"/>
            <w:vAlign w:val="center"/>
          </w:tcPr>
          <w:p w14:paraId="215AB388">
            <w:pPr>
              <w:jc w:val="center"/>
              <w:rPr>
                <w:rFonts w:hint="eastAsia" w:ascii="宋体" w:hAnsi="宋体"/>
                <w:sz w:val="24"/>
              </w:rPr>
            </w:pPr>
            <w:r>
              <w:rPr>
                <w:rFonts w:hint="eastAsia" w:ascii="宋体" w:hAnsi="宋体"/>
                <w:sz w:val="24"/>
              </w:rPr>
              <w:t>邮编</w:t>
            </w:r>
          </w:p>
        </w:tc>
        <w:tc>
          <w:tcPr>
            <w:tcW w:w="2954" w:type="dxa"/>
            <w:gridSpan w:val="4"/>
            <w:noWrap w:val="0"/>
            <w:vAlign w:val="center"/>
          </w:tcPr>
          <w:p w14:paraId="4E347378">
            <w:pPr>
              <w:jc w:val="center"/>
              <w:rPr>
                <w:rFonts w:hint="eastAsia" w:ascii="宋体" w:hAnsi="宋体"/>
                <w:sz w:val="24"/>
              </w:rPr>
            </w:pPr>
          </w:p>
        </w:tc>
      </w:tr>
      <w:tr w14:paraId="06899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vMerge w:val="continue"/>
            <w:noWrap w:val="0"/>
            <w:vAlign w:val="center"/>
          </w:tcPr>
          <w:p w14:paraId="42AB44DD">
            <w:pPr>
              <w:jc w:val="center"/>
              <w:rPr>
                <w:rFonts w:hint="eastAsia" w:ascii="宋体" w:hAnsi="宋体"/>
                <w:sz w:val="24"/>
              </w:rPr>
            </w:pPr>
          </w:p>
        </w:tc>
        <w:tc>
          <w:tcPr>
            <w:tcW w:w="1837" w:type="dxa"/>
            <w:vMerge w:val="continue"/>
            <w:noWrap w:val="0"/>
            <w:vAlign w:val="center"/>
          </w:tcPr>
          <w:p w14:paraId="1E3C12A2">
            <w:pPr>
              <w:jc w:val="center"/>
              <w:rPr>
                <w:rFonts w:hint="eastAsia" w:ascii="宋体" w:hAnsi="宋体"/>
                <w:sz w:val="24"/>
              </w:rPr>
            </w:pPr>
          </w:p>
        </w:tc>
        <w:tc>
          <w:tcPr>
            <w:tcW w:w="1100" w:type="dxa"/>
            <w:noWrap w:val="0"/>
            <w:vAlign w:val="center"/>
          </w:tcPr>
          <w:p w14:paraId="6E46D23B">
            <w:pPr>
              <w:jc w:val="center"/>
              <w:rPr>
                <w:rFonts w:hint="eastAsia" w:ascii="宋体" w:hAnsi="宋体"/>
                <w:sz w:val="24"/>
              </w:rPr>
            </w:pPr>
            <w:r>
              <w:rPr>
                <w:rFonts w:hint="eastAsia" w:ascii="宋体" w:hAnsi="宋体"/>
                <w:sz w:val="24"/>
              </w:rPr>
              <w:t>电话</w:t>
            </w:r>
          </w:p>
        </w:tc>
        <w:tc>
          <w:tcPr>
            <w:tcW w:w="1766" w:type="dxa"/>
            <w:gridSpan w:val="4"/>
            <w:noWrap w:val="0"/>
            <w:vAlign w:val="top"/>
          </w:tcPr>
          <w:p w14:paraId="55415850">
            <w:pPr>
              <w:jc w:val="center"/>
              <w:rPr>
                <w:rFonts w:hint="eastAsia" w:ascii="宋体" w:hAnsi="宋体"/>
                <w:sz w:val="24"/>
              </w:rPr>
            </w:pPr>
          </w:p>
        </w:tc>
        <w:tc>
          <w:tcPr>
            <w:tcW w:w="990" w:type="dxa"/>
            <w:gridSpan w:val="2"/>
            <w:noWrap w:val="0"/>
            <w:vAlign w:val="center"/>
          </w:tcPr>
          <w:p w14:paraId="05FE803D">
            <w:pPr>
              <w:jc w:val="center"/>
              <w:rPr>
                <w:rFonts w:hint="eastAsia" w:ascii="宋体" w:hAnsi="宋体"/>
                <w:sz w:val="24"/>
              </w:rPr>
            </w:pPr>
            <w:r>
              <w:rPr>
                <w:rFonts w:hint="eastAsia" w:ascii="宋体" w:hAnsi="宋体"/>
                <w:sz w:val="24"/>
              </w:rPr>
              <w:t>传真</w:t>
            </w:r>
          </w:p>
        </w:tc>
        <w:tc>
          <w:tcPr>
            <w:tcW w:w="2954" w:type="dxa"/>
            <w:gridSpan w:val="4"/>
            <w:noWrap w:val="0"/>
            <w:vAlign w:val="center"/>
          </w:tcPr>
          <w:p w14:paraId="068B2068">
            <w:pPr>
              <w:jc w:val="center"/>
              <w:rPr>
                <w:rFonts w:hint="eastAsia" w:ascii="宋体" w:hAnsi="宋体"/>
                <w:sz w:val="24"/>
              </w:rPr>
            </w:pPr>
          </w:p>
        </w:tc>
      </w:tr>
      <w:tr w14:paraId="48AE2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59" w:type="dxa"/>
            <w:noWrap w:val="0"/>
            <w:vAlign w:val="center"/>
          </w:tcPr>
          <w:p w14:paraId="7D3847B3">
            <w:pPr>
              <w:jc w:val="center"/>
              <w:rPr>
                <w:rFonts w:hint="eastAsia" w:ascii="宋体" w:hAnsi="宋体" w:eastAsia="宋体"/>
                <w:sz w:val="24"/>
                <w:lang w:eastAsia="zh-CN"/>
              </w:rPr>
            </w:pPr>
            <w:r>
              <w:rPr>
                <w:rFonts w:hint="eastAsia" w:ascii="宋体" w:hAnsi="宋体"/>
                <w:sz w:val="24"/>
                <w:lang w:val="en-US" w:eastAsia="zh-CN"/>
              </w:rPr>
              <w:t>7</w:t>
            </w:r>
          </w:p>
        </w:tc>
        <w:tc>
          <w:tcPr>
            <w:tcW w:w="2937" w:type="dxa"/>
            <w:gridSpan w:val="2"/>
            <w:noWrap w:val="0"/>
            <w:vAlign w:val="center"/>
          </w:tcPr>
          <w:p w14:paraId="5D20DBBB">
            <w:pPr>
              <w:jc w:val="center"/>
              <w:rPr>
                <w:rFonts w:hint="eastAsia" w:ascii="宋体" w:hAnsi="宋体"/>
                <w:sz w:val="24"/>
              </w:rPr>
            </w:pPr>
            <w:r>
              <w:rPr>
                <w:rFonts w:hint="eastAsia" w:ascii="宋体" w:hAnsi="宋体"/>
                <w:sz w:val="24"/>
              </w:rPr>
              <w:t>投标人是否因违法违规被限制参加相应项目投标</w:t>
            </w:r>
          </w:p>
        </w:tc>
        <w:tc>
          <w:tcPr>
            <w:tcW w:w="5710" w:type="dxa"/>
            <w:gridSpan w:val="10"/>
            <w:noWrap w:val="0"/>
            <w:vAlign w:val="center"/>
          </w:tcPr>
          <w:p w14:paraId="780EC3E6">
            <w:pPr>
              <w:jc w:val="center"/>
              <w:rPr>
                <w:rFonts w:hint="eastAsia" w:ascii="宋体" w:hAnsi="宋体"/>
                <w:sz w:val="24"/>
              </w:rPr>
            </w:pPr>
          </w:p>
        </w:tc>
      </w:tr>
    </w:tbl>
    <w:p w14:paraId="79D9F8D4">
      <w:pPr>
        <w:rPr>
          <w:rFonts w:hint="eastAsia" w:ascii="宋体" w:hAnsi="宋体"/>
          <w:szCs w:val="21"/>
        </w:rPr>
      </w:pPr>
    </w:p>
    <w:p w14:paraId="74A8BFEF">
      <w:pPr>
        <w:ind w:firstLine="420" w:firstLineChars="200"/>
        <w:rPr>
          <w:rFonts w:hint="eastAsia" w:ascii="宋体" w:hAnsi="宋体"/>
          <w:b/>
          <w:bCs/>
          <w:kern w:val="44"/>
          <w:szCs w:val="21"/>
        </w:rPr>
      </w:pPr>
      <w:r>
        <w:rPr>
          <w:rFonts w:hint="eastAsia" w:ascii="宋体" w:hAnsi="宋体"/>
          <w:szCs w:val="21"/>
        </w:rPr>
        <w:t>注：本表后</w:t>
      </w:r>
      <w:r>
        <w:rPr>
          <w:rFonts w:hint="eastAsia"/>
          <w:szCs w:val="21"/>
        </w:rPr>
        <w:t>应提供合格有效的企业法人营业执照副本或事业单位法人证书的复印件（含年审及变更记录）、企业资质证书副本的</w:t>
      </w:r>
      <w:r>
        <w:rPr>
          <w:rFonts w:hint="eastAsia" w:hAnsi="宋体"/>
          <w:szCs w:val="21"/>
        </w:rPr>
        <w:t>复印件（含年审及变更记录）</w:t>
      </w:r>
      <w:r>
        <w:rPr>
          <w:rFonts w:hint="eastAsia" w:ascii="宋体" w:hAnsi="宋体"/>
          <w:bCs/>
          <w:szCs w:val="21"/>
        </w:rPr>
        <w:t>。</w:t>
      </w:r>
      <w:r>
        <w:rPr>
          <w:rFonts w:hint="eastAsia"/>
          <w:szCs w:val="21"/>
        </w:rPr>
        <w:t>上述复印件应加盖投标人法人单位公章。</w:t>
      </w:r>
    </w:p>
    <w:p w14:paraId="7AA60E60">
      <w:pPr>
        <w:widowControl/>
        <w:tabs>
          <w:tab w:val="left" w:pos="1080"/>
        </w:tabs>
        <w:spacing w:line="500" w:lineRule="exact"/>
        <w:ind w:firstLine="482" w:firstLineChars="200"/>
        <w:rPr>
          <w:rFonts w:hint="eastAsia" w:ascii="宋体" w:hAnsi="宋体"/>
          <w:b/>
          <w:bCs/>
          <w:sz w:val="24"/>
          <w:szCs w:val="21"/>
        </w:rPr>
      </w:pPr>
    </w:p>
    <w:p w14:paraId="501004E1">
      <w:pPr>
        <w:widowControl/>
        <w:tabs>
          <w:tab w:val="left" w:pos="1080"/>
        </w:tabs>
        <w:spacing w:line="500" w:lineRule="exact"/>
        <w:ind w:firstLine="482" w:firstLineChars="200"/>
        <w:rPr>
          <w:rFonts w:hint="eastAsia" w:ascii="宋体" w:hAnsi="宋体"/>
          <w:b/>
          <w:bCs/>
          <w:sz w:val="24"/>
          <w:szCs w:val="21"/>
        </w:rPr>
      </w:pPr>
    </w:p>
    <w:p w14:paraId="2FB9D776">
      <w:pPr>
        <w:widowControl/>
        <w:tabs>
          <w:tab w:val="left" w:pos="1080"/>
        </w:tabs>
        <w:spacing w:line="500" w:lineRule="exact"/>
        <w:ind w:firstLine="480" w:firstLineChars="200"/>
        <w:rPr>
          <w:rFonts w:hint="eastAsia" w:ascii="宋体" w:hAnsi="宋体"/>
          <w:sz w:val="24"/>
        </w:rPr>
      </w:pPr>
      <w:r>
        <w:rPr>
          <w:rFonts w:hint="eastAsia" w:ascii="宋体" w:hAnsi="宋体"/>
          <w:sz w:val="24"/>
        </w:rPr>
        <w:t>投标人：</w:t>
      </w:r>
      <w:r>
        <w:rPr>
          <w:rFonts w:hint="eastAsia" w:ascii="宋体" w:hAnsi="宋体"/>
          <w:sz w:val="24"/>
          <w:u w:val="single"/>
        </w:rPr>
        <w:t xml:space="preserve">  （全称）（公章）</w:t>
      </w:r>
    </w:p>
    <w:p w14:paraId="13BD655C">
      <w:pPr>
        <w:widowControl/>
        <w:tabs>
          <w:tab w:val="left" w:pos="1080"/>
        </w:tabs>
        <w:spacing w:line="500" w:lineRule="exact"/>
        <w:ind w:firstLine="480" w:firstLineChars="200"/>
        <w:rPr>
          <w:rFonts w:hint="eastAsia"/>
          <w:sz w:val="24"/>
        </w:rPr>
      </w:pPr>
      <w:r>
        <w:rPr>
          <w:rFonts w:hint="eastAsia"/>
          <w:sz w:val="24"/>
        </w:rPr>
        <w:t>法定代表人：</w:t>
      </w:r>
      <w:r>
        <w:rPr>
          <w:rFonts w:hint="eastAsia"/>
          <w:sz w:val="24"/>
          <w:u w:val="single"/>
        </w:rPr>
        <w:t xml:space="preserve">     （签字或盖章）</w:t>
      </w:r>
    </w:p>
    <w:p w14:paraId="53D6F12C">
      <w:pPr>
        <w:widowControl/>
        <w:tabs>
          <w:tab w:val="left" w:pos="1080"/>
        </w:tabs>
        <w:spacing w:line="500" w:lineRule="exact"/>
        <w:ind w:firstLine="480" w:firstLineChars="200"/>
        <w:rPr>
          <w:rFonts w:hint="eastAsia" w:ascii="宋体" w:hAnsi="宋体"/>
          <w:b/>
          <w:bCs/>
          <w:sz w:val="24"/>
        </w:rPr>
      </w:pPr>
      <w:r>
        <w:rPr>
          <w:rFonts w:hint="eastAsia"/>
          <w:sz w:val="24"/>
        </w:rPr>
        <w:t>或被授权的代理人：</w:t>
      </w:r>
      <w:r>
        <w:rPr>
          <w:rFonts w:hint="eastAsia"/>
          <w:sz w:val="24"/>
          <w:u w:val="single"/>
        </w:rPr>
        <w:t xml:space="preserve">       （签字）</w:t>
      </w:r>
    </w:p>
    <w:p w14:paraId="6BDE8AC4">
      <w:pPr>
        <w:spacing w:line="500" w:lineRule="exact"/>
        <w:ind w:firstLine="480" w:firstLineChars="200"/>
        <w:rPr>
          <w:rFonts w:hint="eastAsia" w:hAnsi="宋体"/>
          <w:sz w:val="24"/>
        </w:rPr>
      </w:pPr>
      <w:r>
        <w:rPr>
          <w:rFonts w:hint="eastAsia"/>
          <w:sz w:val="24"/>
        </w:rPr>
        <w:t>年    月    日</w:t>
      </w:r>
    </w:p>
    <w:p w14:paraId="2AB90E74">
      <w:pPr>
        <w:spacing w:before="120" w:beforeLines="50" w:after="120" w:afterLines="50" w:line="500" w:lineRule="exact"/>
        <w:ind w:firstLine="420" w:firstLineChars="200"/>
        <w:jc w:val="center"/>
        <w:rPr>
          <w:rFonts w:hint="eastAsia" w:ascii="隶书" w:eastAsia="隶书"/>
          <w:sz w:val="32"/>
          <w:szCs w:val="32"/>
        </w:rPr>
      </w:pPr>
      <w:r>
        <w:br w:type="page"/>
      </w:r>
      <w:r>
        <w:rPr>
          <w:rFonts w:hint="eastAsia" w:ascii="宋体" w:hAnsi="宋体"/>
          <w:b/>
          <w:bCs/>
          <w:kern w:val="44"/>
          <w:sz w:val="30"/>
          <w:szCs w:val="28"/>
        </w:rPr>
        <w:t>五、拟担任项目负责人简历表</w:t>
      </w:r>
    </w:p>
    <w:tbl>
      <w:tblPr>
        <w:tblStyle w:val="32"/>
        <w:tblW w:w="0" w:type="auto"/>
        <w:tblInd w:w="-1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462"/>
        <w:gridCol w:w="1299"/>
        <w:gridCol w:w="1350"/>
        <w:gridCol w:w="1530"/>
        <w:gridCol w:w="885"/>
        <w:gridCol w:w="876"/>
        <w:gridCol w:w="435"/>
        <w:gridCol w:w="1548"/>
      </w:tblGrid>
      <w:tr w14:paraId="7A6D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278" w:type="dxa"/>
            <w:noWrap w:val="0"/>
            <w:vAlign w:val="center"/>
          </w:tcPr>
          <w:p w14:paraId="1E7AF44F">
            <w:pPr>
              <w:jc w:val="center"/>
              <w:rPr>
                <w:rFonts w:hint="eastAsia" w:ascii="宋体" w:hAnsi="宋体"/>
                <w:bCs/>
                <w:sz w:val="24"/>
              </w:rPr>
            </w:pPr>
            <w:r>
              <w:rPr>
                <w:rFonts w:hint="eastAsia" w:ascii="宋体" w:hAnsi="宋体"/>
                <w:bCs/>
                <w:sz w:val="24"/>
              </w:rPr>
              <w:t>姓名</w:t>
            </w:r>
          </w:p>
        </w:tc>
        <w:tc>
          <w:tcPr>
            <w:tcW w:w="1761" w:type="dxa"/>
            <w:gridSpan w:val="2"/>
            <w:noWrap w:val="0"/>
            <w:vAlign w:val="center"/>
          </w:tcPr>
          <w:p w14:paraId="1F61CD5F">
            <w:pPr>
              <w:jc w:val="center"/>
              <w:rPr>
                <w:rFonts w:hint="eastAsia" w:ascii="宋体" w:hAnsi="宋体"/>
                <w:bCs/>
                <w:sz w:val="24"/>
              </w:rPr>
            </w:pPr>
          </w:p>
        </w:tc>
        <w:tc>
          <w:tcPr>
            <w:tcW w:w="1350" w:type="dxa"/>
            <w:noWrap w:val="0"/>
            <w:vAlign w:val="center"/>
          </w:tcPr>
          <w:p w14:paraId="1FF98597">
            <w:pPr>
              <w:jc w:val="center"/>
              <w:rPr>
                <w:rFonts w:hint="eastAsia" w:ascii="宋体" w:hAnsi="宋体"/>
                <w:bCs/>
                <w:sz w:val="24"/>
              </w:rPr>
            </w:pPr>
            <w:r>
              <w:rPr>
                <w:rFonts w:hint="eastAsia" w:ascii="宋体" w:hAnsi="宋体"/>
                <w:bCs/>
                <w:sz w:val="24"/>
              </w:rPr>
              <w:t>年龄</w:t>
            </w:r>
          </w:p>
        </w:tc>
        <w:tc>
          <w:tcPr>
            <w:tcW w:w="1530" w:type="dxa"/>
            <w:noWrap w:val="0"/>
            <w:vAlign w:val="center"/>
          </w:tcPr>
          <w:p w14:paraId="5B73A035">
            <w:pPr>
              <w:jc w:val="center"/>
              <w:rPr>
                <w:rFonts w:hint="eastAsia" w:ascii="宋体" w:hAnsi="宋体"/>
                <w:bCs/>
                <w:sz w:val="24"/>
              </w:rPr>
            </w:pPr>
          </w:p>
        </w:tc>
        <w:tc>
          <w:tcPr>
            <w:tcW w:w="1761" w:type="dxa"/>
            <w:gridSpan w:val="2"/>
            <w:noWrap w:val="0"/>
            <w:vAlign w:val="center"/>
          </w:tcPr>
          <w:p w14:paraId="1989B3FE">
            <w:pPr>
              <w:jc w:val="center"/>
              <w:rPr>
                <w:rFonts w:hint="eastAsia" w:ascii="宋体" w:hAnsi="宋体"/>
                <w:bCs/>
                <w:sz w:val="24"/>
              </w:rPr>
            </w:pPr>
            <w:r>
              <w:rPr>
                <w:rFonts w:hint="eastAsia" w:ascii="宋体" w:hAnsi="宋体"/>
                <w:bCs/>
                <w:sz w:val="24"/>
              </w:rPr>
              <w:t>专业</w:t>
            </w:r>
          </w:p>
        </w:tc>
        <w:tc>
          <w:tcPr>
            <w:tcW w:w="1983" w:type="dxa"/>
            <w:gridSpan w:val="2"/>
            <w:noWrap w:val="0"/>
            <w:vAlign w:val="center"/>
          </w:tcPr>
          <w:p w14:paraId="15EEB71C">
            <w:pPr>
              <w:jc w:val="center"/>
              <w:rPr>
                <w:rFonts w:hint="eastAsia" w:ascii="宋体" w:hAnsi="宋体"/>
                <w:bCs/>
                <w:sz w:val="24"/>
              </w:rPr>
            </w:pPr>
          </w:p>
        </w:tc>
      </w:tr>
      <w:tr w14:paraId="7E22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278" w:type="dxa"/>
            <w:noWrap w:val="0"/>
            <w:vAlign w:val="center"/>
          </w:tcPr>
          <w:p w14:paraId="74E8DCD9">
            <w:pPr>
              <w:jc w:val="center"/>
              <w:rPr>
                <w:rFonts w:hint="eastAsia" w:ascii="宋体" w:hAnsi="宋体"/>
                <w:bCs/>
                <w:sz w:val="24"/>
              </w:rPr>
            </w:pPr>
            <w:r>
              <w:rPr>
                <w:rFonts w:hint="eastAsia" w:ascii="宋体" w:hAnsi="宋体"/>
                <w:bCs/>
                <w:sz w:val="24"/>
              </w:rPr>
              <w:t>职称</w:t>
            </w:r>
          </w:p>
        </w:tc>
        <w:tc>
          <w:tcPr>
            <w:tcW w:w="1761" w:type="dxa"/>
            <w:gridSpan w:val="2"/>
            <w:noWrap w:val="0"/>
            <w:vAlign w:val="center"/>
          </w:tcPr>
          <w:p w14:paraId="1295C550">
            <w:pPr>
              <w:jc w:val="center"/>
              <w:rPr>
                <w:rFonts w:hint="eastAsia" w:ascii="宋体" w:hAnsi="宋体"/>
                <w:bCs/>
                <w:sz w:val="24"/>
              </w:rPr>
            </w:pPr>
          </w:p>
        </w:tc>
        <w:tc>
          <w:tcPr>
            <w:tcW w:w="1350" w:type="dxa"/>
            <w:noWrap w:val="0"/>
            <w:vAlign w:val="center"/>
          </w:tcPr>
          <w:p w14:paraId="29A8A4D6">
            <w:pPr>
              <w:jc w:val="center"/>
              <w:rPr>
                <w:rFonts w:hint="eastAsia" w:ascii="宋体" w:hAnsi="宋体"/>
                <w:bCs/>
                <w:sz w:val="24"/>
              </w:rPr>
            </w:pPr>
            <w:r>
              <w:rPr>
                <w:rFonts w:hint="eastAsia" w:ascii="宋体" w:hAnsi="宋体"/>
                <w:bCs/>
                <w:sz w:val="24"/>
              </w:rPr>
              <w:t>职务</w:t>
            </w:r>
          </w:p>
        </w:tc>
        <w:tc>
          <w:tcPr>
            <w:tcW w:w="1530" w:type="dxa"/>
            <w:noWrap w:val="0"/>
            <w:vAlign w:val="center"/>
          </w:tcPr>
          <w:p w14:paraId="6594D892">
            <w:pPr>
              <w:jc w:val="center"/>
              <w:rPr>
                <w:rFonts w:hint="eastAsia" w:ascii="宋体" w:hAnsi="宋体"/>
                <w:bCs/>
                <w:sz w:val="24"/>
              </w:rPr>
            </w:pPr>
          </w:p>
        </w:tc>
        <w:tc>
          <w:tcPr>
            <w:tcW w:w="1761" w:type="dxa"/>
            <w:gridSpan w:val="2"/>
            <w:noWrap w:val="0"/>
            <w:vAlign w:val="center"/>
          </w:tcPr>
          <w:p w14:paraId="1C01E5FF">
            <w:pPr>
              <w:jc w:val="center"/>
              <w:rPr>
                <w:rFonts w:hint="eastAsia" w:ascii="宋体" w:hAnsi="宋体"/>
                <w:bCs/>
                <w:sz w:val="24"/>
              </w:rPr>
            </w:pPr>
            <w:r>
              <w:rPr>
                <w:rFonts w:hint="eastAsia" w:ascii="宋体" w:hAnsi="宋体"/>
                <w:bCs/>
                <w:sz w:val="24"/>
              </w:rPr>
              <w:t>拟在本项目担任职务</w:t>
            </w:r>
          </w:p>
        </w:tc>
        <w:tc>
          <w:tcPr>
            <w:tcW w:w="1983" w:type="dxa"/>
            <w:gridSpan w:val="2"/>
            <w:noWrap w:val="0"/>
            <w:vAlign w:val="center"/>
          </w:tcPr>
          <w:p w14:paraId="57984BEE">
            <w:pPr>
              <w:jc w:val="center"/>
              <w:rPr>
                <w:rFonts w:hint="eastAsia" w:ascii="宋体" w:hAnsi="宋体"/>
                <w:bCs/>
                <w:sz w:val="24"/>
              </w:rPr>
            </w:pPr>
          </w:p>
        </w:tc>
      </w:tr>
      <w:tr w14:paraId="3C485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1278" w:type="dxa"/>
            <w:noWrap w:val="0"/>
            <w:vAlign w:val="center"/>
          </w:tcPr>
          <w:p w14:paraId="09D72919">
            <w:pPr>
              <w:jc w:val="center"/>
              <w:rPr>
                <w:rFonts w:hint="eastAsia" w:ascii="宋体" w:hAnsi="宋体"/>
                <w:bCs/>
                <w:sz w:val="24"/>
              </w:rPr>
            </w:pPr>
            <w:r>
              <w:rPr>
                <w:rFonts w:hint="eastAsia" w:ascii="宋体" w:hAnsi="宋体"/>
                <w:bCs/>
                <w:sz w:val="24"/>
              </w:rPr>
              <w:t>毕业学校</w:t>
            </w:r>
          </w:p>
        </w:tc>
        <w:tc>
          <w:tcPr>
            <w:tcW w:w="8385" w:type="dxa"/>
            <w:gridSpan w:val="8"/>
            <w:noWrap w:val="0"/>
            <w:vAlign w:val="center"/>
          </w:tcPr>
          <w:p w14:paraId="075B5F29">
            <w:pPr>
              <w:jc w:val="center"/>
              <w:rPr>
                <w:rFonts w:hint="eastAsia" w:ascii="宋体" w:hAnsi="宋体"/>
                <w:bCs/>
                <w:sz w:val="24"/>
              </w:rPr>
            </w:pPr>
            <w:r>
              <w:rPr>
                <w:rFonts w:hint="eastAsia" w:ascii="宋体" w:hAnsi="宋体"/>
                <w:bCs/>
                <w:sz w:val="24"/>
              </w:rPr>
              <w:t xml:space="preserve">    年    月毕业于             学校           系（专业），学制      年</w:t>
            </w:r>
          </w:p>
        </w:tc>
      </w:tr>
      <w:tr w14:paraId="3251E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9663" w:type="dxa"/>
            <w:gridSpan w:val="9"/>
            <w:noWrap w:val="0"/>
            <w:vAlign w:val="center"/>
          </w:tcPr>
          <w:p w14:paraId="5A34E684">
            <w:pPr>
              <w:jc w:val="center"/>
              <w:rPr>
                <w:rFonts w:hint="eastAsia" w:ascii="宋体" w:hAnsi="宋体"/>
                <w:bCs/>
                <w:sz w:val="24"/>
              </w:rPr>
            </w:pPr>
            <w:r>
              <w:rPr>
                <w:rFonts w:hint="eastAsia" w:ascii="宋体" w:hAnsi="宋体"/>
                <w:bCs/>
                <w:sz w:val="24"/>
              </w:rPr>
              <w:t>经               历</w:t>
            </w:r>
          </w:p>
        </w:tc>
      </w:tr>
      <w:tr w14:paraId="60DA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1740" w:type="dxa"/>
            <w:gridSpan w:val="2"/>
            <w:noWrap w:val="0"/>
            <w:vAlign w:val="center"/>
          </w:tcPr>
          <w:p w14:paraId="07D0BBEA">
            <w:pPr>
              <w:jc w:val="center"/>
              <w:rPr>
                <w:rFonts w:hint="eastAsia" w:ascii="宋体" w:hAnsi="宋体"/>
                <w:bCs/>
                <w:sz w:val="24"/>
              </w:rPr>
            </w:pPr>
            <w:r>
              <w:rPr>
                <w:rFonts w:hint="eastAsia" w:ascii="宋体" w:hAnsi="宋体"/>
                <w:bCs/>
                <w:sz w:val="24"/>
              </w:rPr>
              <w:t xml:space="preserve">  年至   年</w:t>
            </w:r>
          </w:p>
        </w:tc>
        <w:tc>
          <w:tcPr>
            <w:tcW w:w="5064" w:type="dxa"/>
            <w:gridSpan w:val="4"/>
            <w:noWrap w:val="0"/>
            <w:vAlign w:val="center"/>
          </w:tcPr>
          <w:p w14:paraId="1F6E3681">
            <w:pPr>
              <w:jc w:val="center"/>
              <w:rPr>
                <w:rFonts w:hint="eastAsia" w:ascii="宋体" w:hAnsi="宋体"/>
                <w:bCs/>
                <w:sz w:val="24"/>
              </w:rPr>
            </w:pPr>
            <w:r>
              <w:rPr>
                <w:rFonts w:hint="eastAsia" w:ascii="宋体" w:hAnsi="宋体"/>
                <w:bCs/>
                <w:sz w:val="24"/>
              </w:rPr>
              <w:t>参加过</w:t>
            </w:r>
            <w:r>
              <w:rPr>
                <w:rFonts w:hint="eastAsia" w:ascii="宋体" w:hAnsi="宋体"/>
                <w:bCs/>
                <w:sz w:val="24"/>
                <w:lang w:val="en-US" w:eastAsia="zh-CN"/>
              </w:rPr>
              <w:t>测绘</w:t>
            </w:r>
            <w:r>
              <w:rPr>
                <w:rFonts w:hint="eastAsia" w:ascii="宋体" w:hAnsi="宋体"/>
                <w:bCs/>
                <w:sz w:val="24"/>
              </w:rPr>
              <w:t>的工程项目名称</w:t>
            </w:r>
          </w:p>
        </w:tc>
        <w:tc>
          <w:tcPr>
            <w:tcW w:w="1311" w:type="dxa"/>
            <w:gridSpan w:val="2"/>
            <w:noWrap w:val="0"/>
            <w:vAlign w:val="center"/>
          </w:tcPr>
          <w:p w14:paraId="069E3C47">
            <w:pPr>
              <w:jc w:val="center"/>
              <w:rPr>
                <w:rFonts w:hint="eastAsia" w:ascii="宋体" w:hAnsi="宋体"/>
                <w:bCs/>
                <w:sz w:val="24"/>
              </w:rPr>
            </w:pPr>
            <w:r>
              <w:rPr>
                <w:rFonts w:hint="eastAsia" w:ascii="宋体" w:hAnsi="宋体"/>
                <w:bCs/>
                <w:sz w:val="24"/>
              </w:rPr>
              <w:t>担任职务</w:t>
            </w:r>
          </w:p>
        </w:tc>
        <w:tc>
          <w:tcPr>
            <w:tcW w:w="1548" w:type="dxa"/>
            <w:noWrap w:val="0"/>
            <w:vAlign w:val="center"/>
          </w:tcPr>
          <w:p w14:paraId="540625C4">
            <w:pPr>
              <w:jc w:val="center"/>
              <w:rPr>
                <w:rFonts w:hint="eastAsia" w:ascii="宋体" w:hAnsi="宋体"/>
                <w:bCs/>
                <w:sz w:val="24"/>
              </w:rPr>
            </w:pPr>
            <w:r>
              <w:rPr>
                <w:rFonts w:hint="eastAsia" w:ascii="宋体" w:hAnsi="宋体"/>
                <w:bCs/>
                <w:sz w:val="24"/>
              </w:rPr>
              <w:t>备   注</w:t>
            </w:r>
          </w:p>
        </w:tc>
      </w:tr>
      <w:tr w14:paraId="7396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6" w:hRule="atLeast"/>
        </w:trPr>
        <w:tc>
          <w:tcPr>
            <w:tcW w:w="1740" w:type="dxa"/>
            <w:gridSpan w:val="2"/>
            <w:noWrap w:val="0"/>
            <w:vAlign w:val="center"/>
          </w:tcPr>
          <w:p w14:paraId="0DADA9B9">
            <w:pPr>
              <w:jc w:val="center"/>
              <w:rPr>
                <w:rFonts w:hint="eastAsia" w:ascii="宋体" w:hAnsi="宋体"/>
                <w:bCs/>
                <w:sz w:val="24"/>
              </w:rPr>
            </w:pPr>
          </w:p>
        </w:tc>
        <w:tc>
          <w:tcPr>
            <w:tcW w:w="5064" w:type="dxa"/>
            <w:gridSpan w:val="4"/>
            <w:noWrap w:val="0"/>
            <w:vAlign w:val="center"/>
          </w:tcPr>
          <w:p w14:paraId="2468631C">
            <w:pPr>
              <w:jc w:val="center"/>
              <w:rPr>
                <w:rFonts w:hint="eastAsia" w:ascii="宋体" w:hAnsi="宋体"/>
                <w:bCs/>
                <w:sz w:val="24"/>
              </w:rPr>
            </w:pPr>
          </w:p>
        </w:tc>
        <w:tc>
          <w:tcPr>
            <w:tcW w:w="1311" w:type="dxa"/>
            <w:gridSpan w:val="2"/>
            <w:noWrap w:val="0"/>
            <w:vAlign w:val="center"/>
          </w:tcPr>
          <w:p w14:paraId="7F0F4177">
            <w:pPr>
              <w:jc w:val="center"/>
              <w:rPr>
                <w:rFonts w:hint="eastAsia" w:ascii="宋体" w:hAnsi="宋体"/>
                <w:bCs/>
                <w:sz w:val="24"/>
              </w:rPr>
            </w:pPr>
          </w:p>
        </w:tc>
        <w:tc>
          <w:tcPr>
            <w:tcW w:w="1548" w:type="dxa"/>
            <w:noWrap w:val="0"/>
            <w:vAlign w:val="center"/>
          </w:tcPr>
          <w:p w14:paraId="11610BB8">
            <w:pPr>
              <w:jc w:val="center"/>
              <w:rPr>
                <w:rFonts w:hint="eastAsia" w:ascii="宋体" w:hAnsi="宋体"/>
                <w:bCs/>
                <w:sz w:val="24"/>
              </w:rPr>
            </w:pPr>
          </w:p>
        </w:tc>
      </w:tr>
    </w:tbl>
    <w:p w14:paraId="72D0BF5E">
      <w:pPr>
        <w:pStyle w:val="17"/>
        <w:ind w:left="0" w:right="0" w:firstLine="0"/>
        <w:rPr>
          <w:rFonts w:hint="eastAsia" w:ascii="宋体" w:hAnsi="宋体" w:eastAsia="宋体"/>
          <w:sz w:val="21"/>
          <w:szCs w:val="21"/>
        </w:rPr>
      </w:pPr>
    </w:p>
    <w:p w14:paraId="632E0981">
      <w:pPr>
        <w:pStyle w:val="17"/>
        <w:ind w:left="0" w:right="0" w:firstLine="420" w:firstLineChars="200"/>
        <w:rPr>
          <w:rFonts w:hint="eastAsia" w:ascii="宋体" w:hAnsi="宋体" w:eastAsia="宋体"/>
          <w:bCs/>
          <w:sz w:val="21"/>
          <w:szCs w:val="21"/>
        </w:rPr>
      </w:pPr>
      <w:r>
        <w:rPr>
          <w:rFonts w:hint="eastAsia" w:ascii="宋体" w:hAnsi="宋体" w:eastAsia="宋体"/>
          <w:sz w:val="21"/>
          <w:szCs w:val="21"/>
        </w:rPr>
        <w:t>说明：</w:t>
      </w:r>
      <w:r>
        <w:rPr>
          <w:rFonts w:hint="eastAsia" w:ascii="宋体" w:hAnsi="宋体" w:eastAsia="宋体"/>
          <w:bCs/>
          <w:sz w:val="21"/>
          <w:szCs w:val="21"/>
        </w:rPr>
        <w:t>1、应按招标文件规定提供相关证明资料</w:t>
      </w:r>
      <w:r>
        <w:rPr>
          <w:rFonts w:hint="eastAsia" w:ascii="宋体" w:hAnsi="宋体" w:eastAsia="宋体"/>
          <w:bCs/>
          <w:sz w:val="21"/>
          <w:szCs w:val="21"/>
          <w:lang w:eastAsia="zh-CN"/>
        </w:rPr>
        <w:t>（</w:t>
      </w:r>
      <w:r>
        <w:rPr>
          <w:rFonts w:hint="eastAsia" w:ascii="宋体" w:hAnsi="宋体" w:eastAsia="宋体"/>
          <w:bCs/>
          <w:sz w:val="21"/>
          <w:szCs w:val="21"/>
          <w:lang w:val="en-US" w:eastAsia="zh-CN"/>
        </w:rPr>
        <w:t>含社保</w:t>
      </w:r>
      <w:r>
        <w:rPr>
          <w:rFonts w:hint="eastAsia" w:ascii="宋体" w:hAnsi="宋体" w:eastAsia="宋体" w:cs="Times New Roman"/>
          <w:b w:val="0"/>
          <w:bCs/>
          <w:color w:val="auto"/>
          <w:sz w:val="21"/>
          <w:szCs w:val="21"/>
          <w:lang w:val="en-US" w:eastAsia="zh-CN"/>
        </w:rPr>
        <w:t>缴纳</w:t>
      </w:r>
      <w:r>
        <w:rPr>
          <w:rFonts w:hint="eastAsia" w:ascii="宋体" w:hAnsi="宋体" w:eastAsia="宋体" w:cs="Times New Roman"/>
          <w:bCs/>
          <w:sz w:val="21"/>
          <w:szCs w:val="21"/>
          <w:lang w:val="en-US" w:eastAsia="zh-CN"/>
        </w:rPr>
        <w:t>证明</w:t>
      </w:r>
      <w:r>
        <w:rPr>
          <w:rFonts w:hint="eastAsia" w:ascii="宋体" w:hAnsi="宋体" w:eastAsia="宋体"/>
          <w:bCs/>
          <w:sz w:val="21"/>
          <w:szCs w:val="21"/>
          <w:lang w:val="en-US" w:eastAsia="zh-CN"/>
        </w:rPr>
        <w:t>）</w:t>
      </w:r>
      <w:r>
        <w:rPr>
          <w:rFonts w:hint="eastAsia" w:ascii="宋体" w:hAnsi="宋体" w:eastAsia="宋体"/>
          <w:bCs/>
          <w:sz w:val="21"/>
          <w:szCs w:val="21"/>
        </w:rPr>
        <w:t>。</w:t>
      </w:r>
    </w:p>
    <w:p w14:paraId="55993ACA">
      <w:pPr>
        <w:pStyle w:val="17"/>
        <w:ind w:left="0" w:right="0" w:firstLine="420" w:firstLineChars="200"/>
        <w:rPr>
          <w:rFonts w:hint="eastAsia" w:ascii="宋体" w:hAnsi="宋体" w:eastAsia="宋体"/>
          <w:bCs/>
          <w:sz w:val="21"/>
          <w:szCs w:val="21"/>
        </w:rPr>
      </w:pPr>
      <w:r>
        <w:rPr>
          <w:rFonts w:hint="eastAsia" w:ascii="宋体" w:hAnsi="宋体" w:eastAsia="宋体"/>
          <w:sz w:val="21"/>
          <w:szCs w:val="21"/>
        </w:rPr>
        <w:t>2、复印件均应加盖投标人法人单位公章，</w:t>
      </w:r>
      <w:r>
        <w:rPr>
          <w:rFonts w:hint="eastAsia" w:ascii="宋体" w:hAnsi="宋体" w:eastAsia="宋体"/>
          <w:bCs/>
          <w:sz w:val="21"/>
          <w:szCs w:val="21"/>
        </w:rPr>
        <w:t>表格可根据需要进行扩展。</w:t>
      </w:r>
    </w:p>
    <w:p w14:paraId="702D70CA">
      <w:pPr>
        <w:pStyle w:val="17"/>
        <w:spacing w:line="500" w:lineRule="exact"/>
        <w:ind w:left="0" w:right="0" w:firstLine="0"/>
        <w:rPr>
          <w:rFonts w:hint="eastAsia"/>
          <w:bCs/>
          <w:sz w:val="24"/>
          <w:szCs w:val="24"/>
        </w:rPr>
      </w:pPr>
    </w:p>
    <w:p w14:paraId="7DC6E063">
      <w:pPr>
        <w:pStyle w:val="17"/>
        <w:spacing w:line="500" w:lineRule="exact"/>
        <w:ind w:left="24" w:right="0" w:hanging="24" w:hangingChars="10"/>
        <w:rPr>
          <w:rFonts w:hint="eastAsia"/>
          <w:bCs/>
          <w:sz w:val="24"/>
          <w:szCs w:val="24"/>
          <w:u w:val="single"/>
        </w:rPr>
      </w:pPr>
    </w:p>
    <w:p w14:paraId="5D467785">
      <w:pPr>
        <w:spacing w:line="500" w:lineRule="exact"/>
        <w:ind w:firstLine="480" w:firstLineChars="200"/>
        <w:rPr>
          <w:rFonts w:hint="eastAsia" w:ascii="宋体" w:hAnsi="宋体"/>
          <w:bCs/>
          <w:sz w:val="24"/>
        </w:rPr>
      </w:pPr>
      <w:r>
        <w:rPr>
          <w:rFonts w:hint="eastAsia" w:ascii="宋体" w:hAnsi="宋体"/>
          <w:bCs/>
          <w:sz w:val="24"/>
        </w:rPr>
        <w:t>投标人：（公章）</w:t>
      </w:r>
    </w:p>
    <w:p w14:paraId="1476293A">
      <w:pPr>
        <w:pStyle w:val="11"/>
        <w:spacing w:line="500" w:lineRule="exact"/>
        <w:ind w:firstLine="480" w:firstLineChars="200"/>
        <w:rPr>
          <w:rFonts w:hint="eastAsia"/>
          <w:sz w:val="24"/>
          <w:u w:val="single"/>
        </w:rPr>
      </w:pPr>
      <w:r>
        <w:rPr>
          <w:rFonts w:hint="eastAsia"/>
          <w:sz w:val="24"/>
        </w:rPr>
        <w:t>法定代表人：</w:t>
      </w:r>
      <w:r>
        <w:rPr>
          <w:rFonts w:hint="eastAsia"/>
          <w:sz w:val="24"/>
          <w:u w:val="single"/>
        </w:rPr>
        <w:t xml:space="preserve">     （签字或盖章）</w:t>
      </w:r>
    </w:p>
    <w:p w14:paraId="44F9FBC5">
      <w:pPr>
        <w:pStyle w:val="11"/>
        <w:spacing w:line="500" w:lineRule="exact"/>
        <w:ind w:firstLine="480" w:firstLineChars="200"/>
        <w:rPr>
          <w:rFonts w:hint="eastAsia"/>
          <w:sz w:val="24"/>
          <w:szCs w:val="24"/>
          <w:u w:val="single"/>
        </w:rPr>
      </w:pPr>
      <w:r>
        <w:rPr>
          <w:rFonts w:hint="eastAsia"/>
          <w:sz w:val="24"/>
          <w:szCs w:val="24"/>
        </w:rPr>
        <w:t>或被授权的代理人：</w:t>
      </w:r>
      <w:r>
        <w:rPr>
          <w:rFonts w:hint="eastAsia"/>
          <w:sz w:val="24"/>
          <w:szCs w:val="24"/>
          <w:u w:val="single"/>
        </w:rPr>
        <w:t xml:space="preserve">       （签字）</w:t>
      </w:r>
    </w:p>
    <w:p w14:paraId="4611C4A5">
      <w:pPr>
        <w:spacing w:line="500" w:lineRule="exact"/>
        <w:ind w:firstLine="480" w:firstLineChars="200"/>
        <w:rPr>
          <w:rFonts w:hint="eastAsia"/>
          <w:b/>
          <w:bCs/>
          <w:sz w:val="24"/>
        </w:rPr>
      </w:pPr>
      <w:r>
        <w:rPr>
          <w:rFonts w:hint="eastAsia" w:ascii="宋体" w:hAnsi="宋体"/>
          <w:bCs/>
          <w:sz w:val="24"/>
        </w:rPr>
        <w:t xml:space="preserve">年 </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 xml:space="preserve"> </w:t>
      </w:r>
      <w:r>
        <w:rPr>
          <w:rFonts w:ascii="宋体" w:hAnsi="宋体"/>
          <w:bCs/>
          <w:sz w:val="24"/>
        </w:rPr>
        <w:t xml:space="preserve"> </w:t>
      </w:r>
      <w:r>
        <w:rPr>
          <w:rFonts w:hint="eastAsia" w:ascii="宋体" w:hAnsi="宋体"/>
          <w:bCs/>
          <w:sz w:val="24"/>
        </w:rPr>
        <w:t>日</w:t>
      </w:r>
    </w:p>
    <w:p w14:paraId="3C980372">
      <w:pPr>
        <w:spacing w:before="120" w:beforeLines="50" w:after="120" w:afterLines="50" w:line="500" w:lineRule="exact"/>
        <w:ind w:firstLine="723" w:firstLineChars="200"/>
        <w:jc w:val="center"/>
        <w:rPr>
          <w:rFonts w:hint="eastAsia" w:ascii="隶书" w:eastAsia="隶书"/>
          <w:sz w:val="32"/>
          <w:szCs w:val="32"/>
        </w:rPr>
      </w:pPr>
      <w:r>
        <w:rPr>
          <w:rFonts w:eastAsia="仿宋_GB2312"/>
          <w:b/>
          <w:bCs/>
          <w:sz w:val="36"/>
          <w:szCs w:val="36"/>
        </w:rPr>
        <w:br w:type="page"/>
      </w:r>
      <w:r>
        <w:rPr>
          <w:rFonts w:hint="eastAsia" w:ascii="宋体" w:hAnsi="宋体"/>
          <w:b/>
          <w:bCs/>
          <w:kern w:val="44"/>
          <w:sz w:val="30"/>
          <w:szCs w:val="28"/>
        </w:rPr>
        <w:t>拟担任项目技术负责人简历表</w:t>
      </w:r>
    </w:p>
    <w:tbl>
      <w:tblPr>
        <w:tblStyle w:val="32"/>
        <w:tblW w:w="0" w:type="auto"/>
        <w:tblInd w:w="-1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462"/>
        <w:gridCol w:w="1299"/>
        <w:gridCol w:w="1350"/>
        <w:gridCol w:w="1530"/>
        <w:gridCol w:w="885"/>
        <w:gridCol w:w="876"/>
        <w:gridCol w:w="435"/>
        <w:gridCol w:w="1548"/>
      </w:tblGrid>
      <w:tr w14:paraId="5E977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278" w:type="dxa"/>
            <w:noWrap w:val="0"/>
            <w:vAlign w:val="center"/>
          </w:tcPr>
          <w:p w14:paraId="5417809A">
            <w:pPr>
              <w:jc w:val="center"/>
              <w:rPr>
                <w:rFonts w:hint="eastAsia" w:ascii="宋体" w:hAnsi="宋体"/>
                <w:bCs/>
                <w:sz w:val="24"/>
              </w:rPr>
            </w:pPr>
            <w:r>
              <w:rPr>
                <w:rFonts w:hint="eastAsia" w:ascii="宋体" w:hAnsi="宋体"/>
                <w:bCs/>
                <w:sz w:val="24"/>
              </w:rPr>
              <w:t>姓名</w:t>
            </w:r>
          </w:p>
        </w:tc>
        <w:tc>
          <w:tcPr>
            <w:tcW w:w="1761" w:type="dxa"/>
            <w:gridSpan w:val="2"/>
            <w:noWrap w:val="0"/>
            <w:vAlign w:val="center"/>
          </w:tcPr>
          <w:p w14:paraId="71B53DC0">
            <w:pPr>
              <w:jc w:val="center"/>
              <w:rPr>
                <w:rFonts w:hint="eastAsia" w:ascii="宋体" w:hAnsi="宋体"/>
                <w:bCs/>
                <w:sz w:val="24"/>
              </w:rPr>
            </w:pPr>
          </w:p>
        </w:tc>
        <w:tc>
          <w:tcPr>
            <w:tcW w:w="1350" w:type="dxa"/>
            <w:noWrap w:val="0"/>
            <w:vAlign w:val="center"/>
          </w:tcPr>
          <w:p w14:paraId="4C4E9A05">
            <w:pPr>
              <w:jc w:val="center"/>
              <w:rPr>
                <w:rFonts w:hint="eastAsia" w:ascii="宋体" w:hAnsi="宋体"/>
                <w:bCs/>
                <w:sz w:val="24"/>
              </w:rPr>
            </w:pPr>
            <w:r>
              <w:rPr>
                <w:rFonts w:hint="eastAsia" w:ascii="宋体" w:hAnsi="宋体"/>
                <w:bCs/>
                <w:sz w:val="24"/>
              </w:rPr>
              <w:t>年龄</w:t>
            </w:r>
          </w:p>
        </w:tc>
        <w:tc>
          <w:tcPr>
            <w:tcW w:w="1530" w:type="dxa"/>
            <w:noWrap w:val="0"/>
            <w:vAlign w:val="center"/>
          </w:tcPr>
          <w:p w14:paraId="41474113">
            <w:pPr>
              <w:jc w:val="center"/>
              <w:rPr>
                <w:rFonts w:hint="eastAsia" w:ascii="宋体" w:hAnsi="宋体"/>
                <w:bCs/>
                <w:sz w:val="24"/>
              </w:rPr>
            </w:pPr>
          </w:p>
        </w:tc>
        <w:tc>
          <w:tcPr>
            <w:tcW w:w="1761" w:type="dxa"/>
            <w:gridSpan w:val="2"/>
            <w:noWrap w:val="0"/>
            <w:vAlign w:val="center"/>
          </w:tcPr>
          <w:p w14:paraId="61088B1E">
            <w:pPr>
              <w:jc w:val="center"/>
              <w:rPr>
                <w:rFonts w:hint="eastAsia" w:ascii="宋体" w:hAnsi="宋体"/>
                <w:bCs/>
                <w:sz w:val="24"/>
              </w:rPr>
            </w:pPr>
            <w:r>
              <w:rPr>
                <w:rFonts w:hint="eastAsia" w:ascii="宋体" w:hAnsi="宋体"/>
                <w:bCs/>
                <w:sz w:val="24"/>
              </w:rPr>
              <w:t>专业</w:t>
            </w:r>
          </w:p>
        </w:tc>
        <w:tc>
          <w:tcPr>
            <w:tcW w:w="1983" w:type="dxa"/>
            <w:gridSpan w:val="2"/>
            <w:noWrap w:val="0"/>
            <w:vAlign w:val="center"/>
          </w:tcPr>
          <w:p w14:paraId="7F4C0086">
            <w:pPr>
              <w:jc w:val="center"/>
              <w:rPr>
                <w:rFonts w:hint="eastAsia" w:ascii="宋体" w:hAnsi="宋体"/>
                <w:bCs/>
                <w:sz w:val="24"/>
              </w:rPr>
            </w:pPr>
          </w:p>
        </w:tc>
      </w:tr>
      <w:tr w14:paraId="3424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278" w:type="dxa"/>
            <w:noWrap w:val="0"/>
            <w:vAlign w:val="center"/>
          </w:tcPr>
          <w:p w14:paraId="5E79C18C">
            <w:pPr>
              <w:jc w:val="center"/>
              <w:rPr>
                <w:rFonts w:hint="eastAsia" w:ascii="宋体" w:hAnsi="宋体"/>
                <w:bCs/>
                <w:sz w:val="24"/>
              </w:rPr>
            </w:pPr>
            <w:r>
              <w:rPr>
                <w:rFonts w:hint="eastAsia" w:ascii="宋体" w:hAnsi="宋体"/>
                <w:bCs/>
                <w:sz w:val="24"/>
              </w:rPr>
              <w:t>职称</w:t>
            </w:r>
          </w:p>
        </w:tc>
        <w:tc>
          <w:tcPr>
            <w:tcW w:w="1761" w:type="dxa"/>
            <w:gridSpan w:val="2"/>
            <w:noWrap w:val="0"/>
            <w:vAlign w:val="center"/>
          </w:tcPr>
          <w:p w14:paraId="60CFAC87">
            <w:pPr>
              <w:jc w:val="center"/>
              <w:rPr>
                <w:rFonts w:hint="eastAsia" w:ascii="宋体" w:hAnsi="宋体"/>
                <w:bCs/>
                <w:sz w:val="24"/>
              </w:rPr>
            </w:pPr>
          </w:p>
        </w:tc>
        <w:tc>
          <w:tcPr>
            <w:tcW w:w="1350" w:type="dxa"/>
            <w:noWrap w:val="0"/>
            <w:vAlign w:val="center"/>
          </w:tcPr>
          <w:p w14:paraId="5520B282">
            <w:pPr>
              <w:jc w:val="center"/>
              <w:rPr>
                <w:rFonts w:hint="eastAsia" w:ascii="宋体" w:hAnsi="宋体"/>
                <w:bCs/>
                <w:sz w:val="24"/>
              </w:rPr>
            </w:pPr>
            <w:r>
              <w:rPr>
                <w:rFonts w:hint="eastAsia" w:ascii="宋体" w:hAnsi="宋体"/>
                <w:bCs/>
                <w:sz w:val="24"/>
              </w:rPr>
              <w:t>职务</w:t>
            </w:r>
          </w:p>
        </w:tc>
        <w:tc>
          <w:tcPr>
            <w:tcW w:w="1530" w:type="dxa"/>
            <w:noWrap w:val="0"/>
            <w:vAlign w:val="center"/>
          </w:tcPr>
          <w:p w14:paraId="06715781">
            <w:pPr>
              <w:jc w:val="center"/>
              <w:rPr>
                <w:rFonts w:hint="eastAsia" w:ascii="宋体" w:hAnsi="宋体"/>
                <w:bCs/>
                <w:sz w:val="24"/>
              </w:rPr>
            </w:pPr>
          </w:p>
        </w:tc>
        <w:tc>
          <w:tcPr>
            <w:tcW w:w="1761" w:type="dxa"/>
            <w:gridSpan w:val="2"/>
            <w:noWrap w:val="0"/>
            <w:vAlign w:val="center"/>
          </w:tcPr>
          <w:p w14:paraId="1471CF87">
            <w:pPr>
              <w:jc w:val="center"/>
              <w:rPr>
                <w:rFonts w:hint="eastAsia" w:ascii="宋体" w:hAnsi="宋体"/>
                <w:bCs/>
                <w:sz w:val="24"/>
              </w:rPr>
            </w:pPr>
            <w:r>
              <w:rPr>
                <w:rFonts w:hint="eastAsia" w:ascii="宋体" w:hAnsi="宋体"/>
                <w:bCs/>
                <w:sz w:val="24"/>
              </w:rPr>
              <w:t>拟在本项目担任职务</w:t>
            </w:r>
          </w:p>
        </w:tc>
        <w:tc>
          <w:tcPr>
            <w:tcW w:w="1983" w:type="dxa"/>
            <w:gridSpan w:val="2"/>
            <w:noWrap w:val="0"/>
            <w:vAlign w:val="center"/>
          </w:tcPr>
          <w:p w14:paraId="2BB808EC">
            <w:pPr>
              <w:jc w:val="center"/>
              <w:rPr>
                <w:rFonts w:hint="eastAsia" w:ascii="宋体" w:hAnsi="宋体"/>
                <w:bCs/>
                <w:sz w:val="24"/>
              </w:rPr>
            </w:pPr>
          </w:p>
        </w:tc>
      </w:tr>
      <w:tr w14:paraId="1AC21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1278" w:type="dxa"/>
            <w:noWrap w:val="0"/>
            <w:vAlign w:val="center"/>
          </w:tcPr>
          <w:p w14:paraId="208AEC6C">
            <w:pPr>
              <w:jc w:val="center"/>
              <w:rPr>
                <w:rFonts w:hint="eastAsia" w:ascii="宋体" w:hAnsi="宋体"/>
                <w:bCs/>
                <w:sz w:val="24"/>
              </w:rPr>
            </w:pPr>
            <w:r>
              <w:rPr>
                <w:rFonts w:hint="eastAsia" w:ascii="宋体" w:hAnsi="宋体"/>
                <w:bCs/>
                <w:sz w:val="24"/>
              </w:rPr>
              <w:t>毕业学校</w:t>
            </w:r>
          </w:p>
        </w:tc>
        <w:tc>
          <w:tcPr>
            <w:tcW w:w="8385" w:type="dxa"/>
            <w:gridSpan w:val="8"/>
            <w:noWrap w:val="0"/>
            <w:vAlign w:val="center"/>
          </w:tcPr>
          <w:p w14:paraId="3C072FBF">
            <w:pPr>
              <w:jc w:val="center"/>
              <w:rPr>
                <w:rFonts w:hint="eastAsia" w:ascii="宋体" w:hAnsi="宋体"/>
                <w:bCs/>
                <w:sz w:val="24"/>
              </w:rPr>
            </w:pPr>
            <w:r>
              <w:rPr>
                <w:rFonts w:hint="eastAsia" w:ascii="宋体" w:hAnsi="宋体"/>
                <w:bCs/>
                <w:sz w:val="24"/>
              </w:rPr>
              <w:t xml:space="preserve">    年    月毕业于             学校           系（专业），学制      年</w:t>
            </w:r>
          </w:p>
        </w:tc>
      </w:tr>
      <w:tr w14:paraId="14D10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9663" w:type="dxa"/>
            <w:gridSpan w:val="9"/>
            <w:noWrap w:val="0"/>
            <w:vAlign w:val="center"/>
          </w:tcPr>
          <w:p w14:paraId="3B9A584A">
            <w:pPr>
              <w:jc w:val="center"/>
              <w:rPr>
                <w:rFonts w:hint="eastAsia" w:ascii="宋体" w:hAnsi="宋体"/>
                <w:bCs/>
                <w:sz w:val="24"/>
              </w:rPr>
            </w:pPr>
            <w:r>
              <w:rPr>
                <w:rFonts w:hint="eastAsia" w:ascii="宋体" w:hAnsi="宋体"/>
                <w:bCs/>
                <w:sz w:val="24"/>
              </w:rPr>
              <w:t>经               历</w:t>
            </w:r>
          </w:p>
        </w:tc>
      </w:tr>
      <w:tr w14:paraId="7F990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1740" w:type="dxa"/>
            <w:gridSpan w:val="2"/>
            <w:noWrap w:val="0"/>
            <w:vAlign w:val="center"/>
          </w:tcPr>
          <w:p w14:paraId="0E23684E">
            <w:pPr>
              <w:jc w:val="center"/>
              <w:rPr>
                <w:rFonts w:hint="eastAsia" w:ascii="宋体" w:hAnsi="宋体"/>
                <w:bCs/>
                <w:sz w:val="24"/>
              </w:rPr>
            </w:pPr>
            <w:r>
              <w:rPr>
                <w:rFonts w:hint="eastAsia" w:ascii="宋体" w:hAnsi="宋体"/>
                <w:bCs/>
                <w:sz w:val="24"/>
              </w:rPr>
              <w:t xml:space="preserve">  年至   年</w:t>
            </w:r>
          </w:p>
        </w:tc>
        <w:tc>
          <w:tcPr>
            <w:tcW w:w="5064" w:type="dxa"/>
            <w:gridSpan w:val="4"/>
            <w:noWrap w:val="0"/>
            <w:vAlign w:val="center"/>
          </w:tcPr>
          <w:p w14:paraId="48567F03">
            <w:pPr>
              <w:jc w:val="center"/>
              <w:rPr>
                <w:rFonts w:hint="eastAsia" w:ascii="宋体" w:hAnsi="宋体"/>
                <w:bCs/>
                <w:sz w:val="24"/>
              </w:rPr>
            </w:pPr>
            <w:r>
              <w:rPr>
                <w:rFonts w:hint="eastAsia" w:ascii="宋体" w:hAnsi="宋体"/>
                <w:bCs/>
                <w:sz w:val="24"/>
              </w:rPr>
              <w:t>参加过</w:t>
            </w:r>
            <w:r>
              <w:rPr>
                <w:rFonts w:hint="eastAsia" w:ascii="宋体" w:hAnsi="宋体"/>
                <w:bCs/>
                <w:sz w:val="24"/>
                <w:lang w:val="en-US" w:eastAsia="zh-CN"/>
              </w:rPr>
              <w:t>测绘</w:t>
            </w:r>
            <w:r>
              <w:rPr>
                <w:rFonts w:hint="eastAsia" w:ascii="宋体" w:hAnsi="宋体"/>
                <w:bCs/>
                <w:sz w:val="24"/>
              </w:rPr>
              <w:t>的工程项目名称</w:t>
            </w:r>
          </w:p>
        </w:tc>
        <w:tc>
          <w:tcPr>
            <w:tcW w:w="1311" w:type="dxa"/>
            <w:gridSpan w:val="2"/>
            <w:noWrap w:val="0"/>
            <w:vAlign w:val="center"/>
          </w:tcPr>
          <w:p w14:paraId="6E3B1B85">
            <w:pPr>
              <w:jc w:val="center"/>
              <w:rPr>
                <w:rFonts w:hint="eastAsia" w:ascii="宋体" w:hAnsi="宋体"/>
                <w:bCs/>
                <w:sz w:val="24"/>
              </w:rPr>
            </w:pPr>
            <w:r>
              <w:rPr>
                <w:rFonts w:hint="eastAsia" w:ascii="宋体" w:hAnsi="宋体"/>
                <w:bCs/>
                <w:sz w:val="24"/>
              </w:rPr>
              <w:t>担任职务</w:t>
            </w:r>
          </w:p>
        </w:tc>
        <w:tc>
          <w:tcPr>
            <w:tcW w:w="1548" w:type="dxa"/>
            <w:noWrap w:val="0"/>
            <w:vAlign w:val="center"/>
          </w:tcPr>
          <w:p w14:paraId="6FB51B5E">
            <w:pPr>
              <w:jc w:val="center"/>
              <w:rPr>
                <w:rFonts w:hint="eastAsia" w:ascii="宋体" w:hAnsi="宋体"/>
                <w:bCs/>
                <w:sz w:val="24"/>
              </w:rPr>
            </w:pPr>
            <w:r>
              <w:rPr>
                <w:rFonts w:hint="eastAsia" w:ascii="宋体" w:hAnsi="宋体"/>
                <w:bCs/>
                <w:sz w:val="24"/>
              </w:rPr>
              <w:t>备   注</w:t>
            </w:r>
          </w:p>
        </w:tc>
      </w:tr>
      <w:tr w14:paraId="536F2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6" w:hRule="atLeast"/>
        </w:trPr>
        <w:tc>
          <w:tcPr>
            <w:tcW w:w="1740" w:type="dxa"/>
            <w:gridSpan w:val="2"/>
            <w:noWrap w:val="0"/>
            <w:vAlign w:val="center"/>
          </w:tcPr>
          <w:p w14:paraId="297A07B8">
            <w:pPr>
              <w:jc w:val="center"/>
              <w:rPr>
                <w:rFonts w:hint="eastAsia" w:ascii="宋体" w:hAnsi="宋体"/>
                <w:bCs/>
                <w:sz w:val="24"/>
              </w:rPr>
            </w:pPr>
          </w:p>
        </w:tc>
        <w:tc>
          <w:tcPr>
            <w:tcW w:w="5064" w:type="dxa"/>
            <w:gridSpan w:val="4"/>
            <w:noWrap w:val="0"/>
            <w:vAlign w:val="center"/>
          </w:tcPr>
          <w:p w14:paraId="0B28ACC1">
            <w:pPr>
              <w:jc w:val="center"/>
              <w:rPr>
                <w:rFonts w:hint="eastAsia" w:ascii="宋体" w:hAnsi="宋体"/>
                <w:bCs/>
                <w:sz w:val="24"/>
              </w:rPr>
            </w:pPr>
          </w:p>
        </w:tc>
        <w:tc>
          <w:tcPr>
            <w:tcW w:w="1311" w:type="dxa"/>
            <w:gridSpan w:val="2"/>
            <w:noWrap w:val="0"/>
            <w:vAlign w:val="center"/>
          </w:tcPr>
          <w:p w14:paraId="3472012E">
            <w:pPr>
              <w:jc w:val="center"/>
              <w:rPr>
                <w:rFonts w:hint="eastAsia" w:ascii="宋体" w:hAnsi="宋体"/>
                <w:bCs/>
                <w:sz w:val="24"/>
              </w:rPr>
            </w:pPr>
          </w:p>
        </w:tc>
        <w:tc>
          <w:tcPr>
            <w:tcW w:w="1548" w:type="dxa"/>
            <w:noWrap w:val="0"/>
            <w:vAlign w:val="center"/>
          </w:tcPr>
          <w:p w14:paraId="73E6DCBF">
            <w:pPr>
              <w:jc w:val="center"/>
              <w:rPr>
                <w:rFonts w:hint="eastAsia" w:ascii="宋体" w:hAnsi="宋体"/>
                <w:bCs/>
                <w:sz w:val="24"/>
              </w:rPr>
            </w:pPr>
          </w:p>
        </w:tc>
      </w:tr>
    </w:tbl>
    <w:p w14:paraId="7FDEFBBD">
      <w:pPr>
        <w:pStyle w:val="17"/>
        <w:ind w:left="0" w:right="0" w:firstLine="0"/>
        <w:rPr>
          <w:rFonts w:hint="eastAsia" w:ascii="宋体" w:hAnsi="宋体" w:eastAsia="宋体"/>
          <w:sz w:val="21"/>
          <w:szCs w:val="21"/>
        </w:rPr>
      </w:pPr>
    </w:p>
    <w:p w14:paraId="7FEBE326">
      <w:pPr>
        <w:pStyle w:val="17"/>
        <w:ind w:left="0" w:right="0" w:firstLine="420" w:firstLineChars="200"/>
        <w:rPr>
          <w:rFonts w:hint="eastAsia" w:ascii="宋体" w:hAnsi="宋体" w:eastAsia="宋体"/>
          <w:bCs/>
          <w:sz w:val="21"/>
          <w:szCs w:val="21"/>
        </w:rPr>
      </w:pPr>
      <w:r>
        <w:rPr>
          <w:rFonts w:hint="eastAsia" w:ascii="宋体" w:hAnsi="宋体" w:eastAsia="宋体"/>
          <w:sz w:val="21"/>
          <w:szCs w:val="21"/>
        </w:rPr>
        <w:t>说明：</w:t>
      </w:r>
      <w:r>
        <w:rPr>
          <w:rFonts w:hint="eastAsia" w:ascii="宋体" w:hAnsi="宋体" w:eastAsia="宋体"/>
          <w:bCs/>
          <w:sz w:val="21"/>
          <w:szCs w:val="21"/>
        </w:rPr>
        <w:t>1、应按招标文件规定提供相关证明资料</w:t>
      </w:r>
      <w:r>
        <w:rPr>
          <w:rFonts w:hint="eastAsia" w:ascii="宋体" w:hAnsi="宋体" w:eastAsia="宋体"/>
          <w:bCs/>
          <w:sz w:val="21"/>
          <w:szCs w:val="21"/>
          <w:lang w:eastAsia="zh-CN"/>
        </w:rPr>
        <w:t>（</w:t>
      </w:r>
      <w:r>
        <w:rPr>
          <w:rFonts w:hint="eastAsia" w:ascii="宋体" w:hAnsi="宋体" w:eastAsia="宋体"/>
          <w:bCs/>
          <w:sz w:val="21"/>
          <w:szCs w:val="21"/>
          <w:lang w:val="en-US" w:eastAsia="zh-CN"/>
        </w:rPr>
        <w:t>含社保</w:t>
      </w:r>
      <w:r>
        <w:rPr>
          <w:rFonts w:hint="eastAsia" w:ascii="宋体" w:hAnsi="宋体" w:eastAsia="宋体" w:cs="Times New Roman"/>
          <w:b w:val="0"/>
          <w:bCs/>
          <w:sz w:val="21"/>
          <w:szCs w:val="21"/>
          <w:lang w:val="en-US" w:eastAsia="zh-CN"/>
        </w:rPr>
        <w:t>缴纳</w:t>
      </w:r>
      <w:r>
        <w:rPr>
          <w:rFonts w:hint="eastAsia" w:ascii="宋体" w:hAnsi="宋体" w:eastAsia="宋体"/>
          <w:bCs/>
          <w:sz w:val="21"/>
          <w:szCs w:val="21"/>
          <w:lang w:val="en-US" w:eastAsia="zh-CN"/>
        </w:rPr>
        <w:t>证明）</w:t>
      </w:r>
      <w:r>
        <w:rPr>
          <w:rFonts w:hint="eastAsia" w:ascii="宋体" w:hAnsi="宋体" w:eastAsia="宋体"/>
          <w:bCs/>
          <w:sz w:val="21"/>
          <w:szCs w:val="21"/>
        </w:rPr>
        <w:t>。</w:t>
      </w:r>
    </w:p>
    <w:p w14:paraId="7A2C8F19">
      <w:pPr>
        <w:pStyle w:val="17"/>
        <w:ind w:left="0" w:right="0" w:firstLine="420" w:firstLineChars="200"/>
        <w:rPr>
          <w:rFonts w:hint="eastAsia" w:ascii="宋体" w:hAnsi="宋体" w:eastAsia="宋体"/>
          <w:bCs/>
          <w:sz w:val="21"/>
          <w:szCs w:val="21"/>
        </w:rPr>
      </w:pPr>
      <w:r>
        <w:rPr>
          <w:rFonts w:hint="eastAsia" w:ascii="宋体" w:hAnsi="宋体" w:eastAsia="宋体"/>
          <w:sz w:val="21"/>
          <w:szCs w:val="21"/>
        </w:rPr>
        <w:t>2、复印件均应加盖投标人法人单位公章，</w:t>
      </w:r>
      <w:r>
        <w:rPr>
          <w:rFonts w:hint="eastAsia" w:ascii="宋体" w:hAnsi="宋体" w:eastAsia="宋体"/>
          <w:bCs/>
          <w:sz w:val="21"/>
          <w:szCs w:val="21"/>
        </w:rPr>
        <w:t>表格可根据需要进行扩展。</w:t>
      </w:r>
    </w:p>
    <w:p w14:paraId="6B3F44E8">
      <w:pPr>
        <w:pStyle w:val="17"/>
        <w:spacing w:line="500" w:lineRule="exact"/>
        <w:ind w:left="0" w:right="0" w:firstLine="0"/>
        <w:rPr>
          <w:rFonts w:hint="eastAsia"/>
          <w:bCs/>
          <w:sz w:val="24"/>
          <w:szCs w:val="24"/>
        </w:rPr>
      </w:pPr>
    </w:p>
    <w:p w14:paraId="52DF74FA">
      <w:pPr>
        <w:pStyle w:val="17"/>
        <w:spacing w:line="500" w:lineRule="exact"/>
        <w:ind w:left="24" w:right="0" w:hanging="24" w:hangingChars="10"/>
        <w:rPr>
          <w:rFonts w:hint="eastAsia"/>
          <w:bCs/>
          <w:sz w:val="24"/>
          <w:szCs w:val="24"/>
          <w:u w:val="single"/>
        </w:rPr>
      </w:pPr>
    </w:p>
    <w:p w14:paraId="4203022B">
      <w:pPr>
        <w:spacing w:line="500" w:lineRule="exact"/>
        <w:ind w:firstLine="480" w:firstLineChars="200"/>
        <w:rPr>
          <w:rFonts w:hint="eastAsia" w:ascii="宋体" w:hAnsi="宋体"/>
          <w:bCs/>
          <w:sz w:val="24"/>
        </w:rPr>
      </w:pPr>
      <w:r>
        <w:rPr>
          <w:rFonts w:hint="eastAsia" w:ascii="宋体" w:hAnsi="宋体"/>
          <w:bCs/>
          <w:sz w:val="24"/>
        </w:rPr>
        <w:t>投标人：（公章）</w:t>
      </w:r>
    </w:p>
    <w:p w14:paraId="6BCC793C">
      <w:pPr>
        <w:pStyle w:val="11"/>
        <w:spacing w:line="500" w:lineRule="exact"/>
        <w:ind w:firstLine="480" w:firstLineChars="200"/>
        <w:rPr>
          <w:rFonts w:hint="eastAsia"/>
          <w:sz w:val="24"/>
          <w:u w:val="single"/>
        </w:rPr>
      </w:pPr>
      <w:r>
        <w:rPr>
          <w:rFonts w:hint="eastAsia"/>
          <w:sz w:val="24"/>
        </w:rPr>
        <w:t>法定代表人：</w:t>
      </w:r>
      <w:r>
        <w:rPr>
          <w:rFonts w:hint="eastAsia"/>
          <w:sz w:val="24"/>
          <w:u w:val="single"/>
        </w:rPr>
        <w:t xml:space="preserve">     （签字或盖章）</w:t>
      </w:r>
    </w:p>
    <w:p w14:paraId="5A94B696">
      <w:pPr>
        <w:pStyle w:val="11"/>
        <w:spacing w:line="500" w:lineRule="exact"/>
        <w:ind w:firstLine="480" w:firstLineChars="200"/>
        <w:rPr>
          <w:rFonts w:hint="eastAsia"/>
          <w:sz w:val="24"/>
          <w:szCs w:val="24"/>
          <w:u w:val="single"/>
        </w:rPr>
      </w:pPr>
      <w:r>
        <w:rPr>
          <w:rFonts w:hint="eastAsia"/>
          <w:sz w:val="24"/>
          <w:szCs w:val="24"/>
        </w:rPr>
        <w:t>或被授权的代理人：</w:t>
      </w:r>
      <w:r>
        <w:rPr>
          <w:rFonts w:hint="eastAsia"/>
          <w:sz w:val="24"/>
          <w:szCs w:val="24"/>
          <w:u w:val="single"/>
        </w:rPr>
        <w:t xml:space="preserve">       （签字）</w:t>
      </w:r>
    </w:p>
    <w:p w14:paraId="5AE3E37A">
      <w:pPr>
        <w:spacing w:line="500" w:lineRule="exact"/>
        <w:ind w:firstLine="480" w:firstLineChars="200"/>
        <w:rPr>
          <w:rFonts w:hint="eastAsia"/>
          <w:b/>
          <w:bCs/>
          <w:sz w:val="24"/>
        </w:rPr>
      </w:pPr>
      <w:r>
        <w:rPr>
          <w:rFonts w:hint="eastAsia" w:ascii="宋体" w:hAnsi="宋体"/>
          <w:bCs/>
          <w:sz w:val="24"/>
        </w:rPr>
        <w:t xml:space="preserve">年 </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 xml:space="preserve"> </w:t>
      </w:r>
      <w:r>
        <w:rPr>
          <w:rFonts w:ascii="宋体" w:hAnsi="宋体"/>
          <w:bCs/>
          <w:sz w:val="24"/>
        </w:rPr>
        <w:t xml:space="preserve"> </w:t>
      </w:r>
      <w:r>
        <w:rPr>
          <w:rFonts w:hint="eastAsia" w:ascii="宋体" w:hAnsi="宋体"/>
          <w:bCs/>
          <w:sz w:val="24"/>
        </w:rPr>
        <w:t>日</w:t>
      </w:r>
    </w:p>
    <w:p w14:paraId="6243BE42">
      <w:pPr>
        <w:spacing w:before="120" w:beforeLines="50" w:after="120" w:afterLines="50" w:line="500" w:lineRule="exact"/>
        <w:ind w:firstLine="0" w:firstLineChars="0"/>
        <w:jc w:val="center"/>
        <w:rPr>
          <w:rFonts w:hint="eastAsia" w:ascii="宋体" w:hAnsi="宋体"/>
          <w:b/>
          <w:bCs/>
          <w:kern w:val="44"/>
          <w:sz w:val="30"/>
          <w:szCs w:val="28"/>
        </w:rPr>
      </w:pPr>
      <w:r>
        <w:rPr>
          <w:rFonts w:eastAsia="仿宋_GB2312"/>
          <w:b/>
          <w:bCs/>
          <w:sz w:val="36"/>
          <w:szCs w:val="36"/>
        </w:rPr>
        <w:br w:type="page"/>
      </w:r>
      <w:r>
        <w:rPr>
          <w:rFonts w:hint="eastAsia" w:ascii="宋体" w:hAnsi="宋体"/>
          <w:b/>
          <w:bCs/>
          <w:kern w:val="44"/>
          <w:sz w:val="30"/>
          <w:szCs w:val="28"/>
        </w:rPr>
        <w:t>六、项目部人员配备表</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616"/>
        <w:gridCol w:w="1154"/>
        <w:gridCol w:w="1700"/>
        <w:gridCol w:w="1049"/>
        <w:gridCol w:w="1281"/>
        <w:gridCol w:w="1622"/>
      </w:tblGrid>
      <w:tr w14:paraId="37094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84" w:type="dxa"/>
            <w:noWrap w:val="0"/>
            <w:vAlign w:val="center"/>
          </w:tcPr>
          <w:p w14:paraId="49B9A8E6">
            <w:pPr>
              <w:jc w:val="center"/>
              <w:rPr>
                <w:rFonts w:hint="eastAsia" w:ascii="仿宋_GB2312"/>
                <w:sz w:val="24"/>
              </w:rPr>
            </w:pPr>
            <w:r>
              <w:rPr>
                <w:rFonts w:hint="eastAsia" w:ascii="仿宋_GB2312"/>
                <w:sz w:val="24"/>
              </w:rPr>
              <w:t>序号</w:t>
            </w:r>
          </w:p>
        </w:tc>
        <w:tc>
          <w:tcPr>
            <w:tcW w:w="1616" w:type="dxa"/>
            <w:noWrap w:val="0"/>
            <w:vAlign w:val="center"/>
          </w:tcPr>
          <w:p w14:paraId="3659C0C5">
            <w:pPr>
              <w:jc w:val="center"/>
              <w:rPr>
                <w:rFonts w:hint="eastAsia" w:ascii="仿宋_GB2312"/>
                <w:sz w:val="24"/>
              </w:rPr>
            </w:pPr>
            <w:r>
              <w:rPr>
                <w:rFonts w:hint="eastAsia" w:ascii="仿宋_GB2312"/>
                <w:sz w:val="24"/>
              </w:rPr>
              <w:t>岗位名称</w:t>
            </w:r>
          </w:p>
        </w:tc>
        <w:tc>
          <w:tcPr>
            <w:tcW w:w="1154" w:type="dxa"/>
            <w:noWrap w:val="0"/>
            <w:vAlign w:val="center"/>
          </w:tcPr>
          <w:p w14:paraId="301860FD">
            <w:pPr>
              <w:jc w:val="center"/>
              <w:rPr>
                <w:rFonts w:hint="eastAsia" w:ascii="仿宋_GB2312"/>
                <w:sz w:val="24"/>
              </w:rPr>
            </w:pPr>
            <w:r>
              <w:rPr>
                <w:rFonts w:hint="eastAsia" w:ascii="仿宋_GB2312"/>
                <w:sz w:val="24"/>
              </w:rPr>
              <w:t>姓名</w:t>
            </w:r>
          </w:p>
        </w:tc>
        <w:tc>
          <w:tcPr>
            <w:tcW w:w="1700" w:type="dxa"/>
            <w:noWrap w:val="0"/>
            <w:vAlign w:val="center"/>
          </w:tcPr>
          <w:p w14:paraId="406DE762">
            <w:pPr>
              <w:jc w:val="center"/>
              <w:rPr>
                <w:rFonts w:hint="eastAsia" w:ascii="仿宋_GB2312"/>
                <w:sz w:val="24"/>
              </w:rPr>
            </w:pPr>
            <w:r>
              <w:rPr>
                <w:rFonts w:hint="eastAsia" w:ascii="仿宋_GB2312"/>
                <w:sz w:val="24"/>
              </w:rPr>
              <w:t>岗位证书名称</w:t>
            </w:r>
          </w:p>
        </w:tc>
        <w:tc>
          <w:tcPr>
            <w:tcW w:w="1049" w:type="dxa"/>
            <w:noWrap w:val="0"/>
            <w:vAlign w:val="center"/>
          </w:tcPr>
          <w:p w14:paraId="5910F49E">
            <w:pPr>
              <w:jc w:val="center"/>
              <w:rPr>
                <w:rFonts w:hint="eastAsia" w:ascii="仿宋_GB2312"/>
                <w:sz w:val="24"/>
              </w:rPr>
            </w:pPr>
            <w:r>
              <w:rPr>
                <w:rFonts w:hint="eastAsia" w:ascii="仿宋_GB2312"/>
                <w:sz w:val="24"/>
              </w:rPr>
              <w:t>专业</w:t>
            </w:r>
          </w:p>
        </w:tc>
        <w:tc>
          <w:tcPr>
            <w:tcW w:w="1281" w:type="dxa"/>
            <w:noWrap w:val="0"/>
            <w:vAlign w:val="center"/>
          </w:tcPr>
          <w:p w14:paraId="48814A3A">
            <w:pPr>
              <w:jc w:val="center"/>
              <w:rPr>
                <w:rFonts w:hint="eastAsia" w:ascii="仿宋_GB2312"/>
                <w:sz w:val="24"/>
              </w:rPr>
            </w:pPr>
            <w:r>
              <w:rPr>
                <w:rFonts w:hint="eastAsia" w:ascii="仿宋_GB2312"/>
                <w:sz w:val="24"/>
              </w:rPr>
              <w:t>职称</w:t>
            </w:r>
          </w:p>
        </w:tc>
        <w:tc>
          <w:tcPr>
            <w:tcW w:w="1622" w:type="dxa"/>
            <w:noWrap w:val="0"/>
            <w:vAlign w:val="center"/>
          </w:tcPr>
          <w:p w14:paraId="51D69CD5">
            <w:pPr>
              <w:jc w:val="center"/>
              <w:rPr>
                <w:rFonts w:hint="eastAsia" w:ascii="仿宋_GB2312"/>
                <w:sz w:val="24"/>
              </w:rPr>
            </w:pPr>
            <w:r>
              <w:rPr>
                <w:rFonts w:hint="eastAsia" w:ascii="仿宋_GB2312"/>
                <w:sz w:val="24"/>
              </w:rPr>
              <w:t>身份证号码</w:t>
            </w:r>
          </w:p>
        </w:tc>
      </w:tr>
      <w:tr w14:paraId="10F76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27205B41">
            <w:pPr>
              <w:jc w:val="center"/>
              <w:rPr>
                <w:rFonts w:hint="eastAsia" w:ascii="仿宋_GB2312"/>
              </w:rPr>
            </w:pPr>
          </w:p>
        </w:tc>
        <w:tc>
          <w:tcPr>
            <w:tcW w:w="1616" w:type="dxa"/>
            <w:noWrap w:val="0"/>
            <w:vAlign w:val="center"/>
          </w:tcPr>
          <w:p w14:paraId="2CAB7AFB">
            <w:pPr>
              <w:jc w:val="center"/>
              <w:rPr>
                <w:rFonts w:hint="eastAsia" w:ascii="仿宋_GB2312"/>
              </w:rPr>
            </w:pPr>
          </w:p>
        </w:tc>
        <w:tc>
          <w:tcPr>
            <w:tcW w:w="1154" w:type="dxa"/>
            <w:noWrap w:val="0"/>
            <w:vAlign w:val="center"/>
          </w:tcPr>
          <w:p w14:paraId="28FB7C0B">
            <w:pPr>
              <w:jc w:val="center"/>
              <w:rPr>
                <w:rFonts w:hint="eastAsia" w:ascii="仿宋_GB2312"/>
              </w:rPr>
            </w:pPr>
          </w:p>
        </w:tc>
        <w:tc>
          <w:tcPr>
            <w:tcW w:w="1700" w:type="dxa"/>
            <w:noWrap w:val="0"/>
            <w:vAlign w:val="center"/>
          </w:tcPr>
          <w:p w14:paraId="20F55FD0">
            <w:pPr>
              <w:jc w:val="center"/>
              <w:rPr>
                <w:rFonts w:hint="eastAsia" w:ascii="仿宋_GB2312"/>
              </w:rPr>
            </w:pPr>
          </w:p>
        </w:tc>
        <w:tc>
          <w:tcPr>
            <w:tcW w:w="1049" w:type="dxa"/>
            <w:noWrap w:val="0"/>
            <w:vAlign w:val="center"/>
          </w:tcPr>
          <w:p w14:paraId="04E1BB08">
            <w:pPr>
              <w:jc w:val="center"/>
              <w:rPr>
                <w:rFonts w:hint="eastAsia" w:ascii="仿宋_GB2312"/>
              </w:rPr>
            </w:pPr>
          </w:p>
        </w:tc>
        <w:tc>
          <w:tcPr>
            <w:tcW w:w="1281" w:type="dxa"/>
            <w:noWrap w:val="0"/>
            <w:vAlign w:val="center"/>
          </w:tcPr>
          <w:p w14:paraId="0ECD0F05">
            <w:pPr>
              <w:jc w:val="center"/>
              <w:rPr>
                <w:rFonts w:hint="eastAsia" w:ascii="仿宋_GB2312"/>
              </w:rPr>
            </w:pPr>
          </w:p>
        </w:tc>
        <w:tc>
          <w:tcPr>
            <w:tcW w:w="1622" w:type="dxa"/>
            <w:noWrap w:val="0"/>
            <w:vAlign w:val="center"/>
          </w:tcPr>
          <w:p w14:paraId="46F7FC7D">
            <w:pPr>
              <w:jc w:val="center"/>
              <w:rPr>
                <w:rFonts w:hint="eastAsia" w:ascii="仿宋_GB2312"/>
              </w:rPr>
            </w:pPr>
          </w:p>
        </w:tc>
      </w:tr>
      <w:tr w14:paraId="70C00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6ADA5769">
            <w:pPr>
              <w:jc w:val="center"/>
              <w:rPr>
                <w:rFonts w:hint="eastAsia" w:ascii="仿宋_GB2312"/>
              </w:rPr>
            </w:pPr>
          </w:p>
        </w:tc>
        <w:tc>
          <w:tcPr>
            <w:tcW w:w="1616" w:type="dxa"/>
            <w:noWrap w:val="0"/>
            <w:vAlign w:val="center"/>
          </w:tcPr>
          <w:p w14:paraId="1A3B5B8E">
            <w:pPr>
              <w:jc w:val="center"/>
              <w:rPr>
                <w:rFonts w:hint="eastAsia" w:ascii="仿宋_GB2312"/>
              </w:rPr>
            </w:pPr>
          </w:p>
        </w:tc>
        <w:tc>
          <w:tcPr>
            <w:tcW w:w="1154" w:type="dxa"/>
            <w:noWrap w:val="0"/>
            <w:vAlign w:val="center"/>
          </w:tcPr>
          <w:p w14:paraId="0F7F6816">
            <w:pPr>
              <w:jc w:val="center"/>
              <w:rPr>
                <w:rFonts w:hint="eastAsia" w:ascii="仿宋_GB2312"/>
              </w:rPr>
            </w:pPr>
          </w:p>
        </w:tc>
        <w:tc>
          <w:tcPr>
            <w:tcW w:w="1700" w:type="dxa"/>
            <w:noWrap w:val="0"/>
            <w:vAlign w:val="center"/>
          </w:tcPr>
          <w:p w14:paraId="1CEE6494">
            <w:pPr>
              <w:jc w:val="center"/>
              <w:rPr>
                <w:rFonts w:hint="eastAsia" w:ascii="仿宋_GB2312"/>
              </w:rPr>
            </w:pPr>
          </w:p>
        </w:tc>
        <w:tc>
          <w:tcPr>
            <w:tcW w:w="1049" w:type="dxa"/>
            <w:noWrap w:val="0"/>
            <w:vAlign w:val="center"/>
          </w:tcPr>
          <w:p w14:paraId="22858FDC">
            <w:pPr>
              <w:jc w:val="center"/>
              <w:rPr>
                <w:rFonts w:hint="eastAsia" w:ascii="仿宋_GB2312"/>
              </w:rPr>
            </w:pPr>
          </w:p>
        </w:tc>
        <w:tc>
          <w:tcPr>
            <w:tcW w:w="1281" w:type="dxa"/>
            <w:noWrap w:val="0"/>
            <w:vAlign w:val="center"/>
          </w:tcPr>
          <w:p w14:paraId="6B073960">
            <w:pPr>
              <w:jc w:val="center"/>
              <w:rPr>
                <w:rFonts w:hint="eastAsia" w:ascii="仿宋_GB2312"/>
              </w:rPr>
            </w:pPr>
          </w:p>
        </w:tc>
        <w:tc>
          <w:tcPr>
            <w:tcW w:w="1622" w:type="dxa"/>
            <w:noWrap w:val="0"/>
            <w:vAlign w:val="center"/>
          </w:tcPr>
          <w:p w14:paraId="02F6C008">
            <w:pPr>
              <w:jc w:val="center"/>
              <w:rPr>
                <w:rFonts w:hint="eastAsia" w:ascii="仿宋_GB2312"/>
              </w:rPr>
            </w:pPr>
          </w:p>
        </w:tc>
      </w:tr>
      <w:tr w14:paraId="5B4D7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62E897D4">
            <w:pPr>
              <w:jc w:val="center"/>
              <w:rPr>
                <w:rFonts w:hint="eastAsia" w:ascii="仿宋_GB2312"/>
              </w:rPr>
            </w:pPr>
          </w:p>
        </w:tc>
        <w:tc>
          <w:tcPr>
            <w:tcW w:w="1616" w:type="dxa"/>
            <w:noWrap w:val="0"/>
            <w:vAlign w:val="center"/>
          </w:tcPr>
          <w:p w14:paraId="77AA3334">
            <w:pPr>
              <w:jc w:val="center"/>
              <w:rPr>
                <w:rFonts w:hint="eastAsia" w:ascii="仿宋_GB2312"/>
              </w:rPr>
            </w:pPr>
          </w:p>
        </w:tc>
        <w:tc>
          <w:tcPr>
            <w:tcW w:w="1154" w:type="dxa"/>
            <w:noWrap w:val="0"/>
            <w:vAlign w:val="center"/>
          </w:tcPr>
          <w:p w14:paraId="29564FB6">
            <w:pPr>
              <w:jc w:val="center"/>
              <w:rPr>
                <w:rFonts w:hint="eastAsia" w:ascii="仿宋_GB2312"/>
              </w:rPr>
            </w:pPr>
          </w:p>
        </w:tc>
        <w:tc>
          <w:tcPr>
            <w:tcW w:w="1700" w:type="dxa"/>
            <w:noWrap w:val="0"/>
            <w:vAlign w:val="center"/>
          </w:tcPr>
          <w:p w14:paraId="7D943F31">
            <w:pPr>
              <w:jc w:val="center"/>
              <w:rPr>
                <w:rFonts w:hint="eastAsia" w:ascii="仿宋_GB2312"/>
              </w:rPr>
            </w:pPr>
          </w:p>
        </w:tc>
        <w:tc>
          <w:tcPr>
            <w:tcW w:w="1049" w:type="dxa"/>
            <w:noWrap w:val="0"/>
            <w:vAlign w:val="center"/>
          </w:tcPr>
          <w:p w14:paraId="51CA66D4">
            <w:pPr>
              <w:jc w:val="center"/>
              <w:rPr>
                <w:rFonts w:hint="eastAsia" w:ascii="仿宋_GB2312"/>
              </w:rPr>
            </w:pPr>
          </w:p>
        </w:tc>
        <w:tc>
          <w:tcPr>
            <w:tcW w:w="1281" w:type="dxa"/>
            <w:noWrap w:val="0"/>
            <w:vAlign w:val="center"/>
          </w:tcPr>
          <w:p w14:paraId="5A99B989">
            <w:pPr>
              <w:jc w:val="center"/>
              <w:rPr>
                <w:rFonts w:hint="eastAsia" w:ascii="仿宋_GB2312"/>
              </w:rPr>
            </w:pPr>
          </w:p>
        </w:tc>
        <w:tc>
          <w:tcPr>
            <w:tcW w:w="1622" w:type="dxa"/>
            <w:noWrap w:val="0"/>
            <w:vAlign w:val="center"/>
          </w:tcPr>
          <w:p w14:paraId="5E16E3DE">
            <w:pPr>
              <w:jc w:val="center"/>
              <w:rPr>
                <w:rFonts w:hint="eastAsia" w:ascii="仿宋_GB2312"/>
              </w:rPr>
            </w:pPr>
          </w:p>
        </w:tc>
      </w:tr>
      <w:tr w14:paraId="30C8D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74C6C73B">
            <w:pPr>
              <w:jc w:val="center"/>
              <w:rPr>
                <w:rFonts w:hint="eastAsia" w:ascii="仿宋_GB2312"/>
              </w:rPr>
            </w:pPr>
          </w:p>
        </w:tc>
        <w:tc>
          <w:tcPr>
            <w:tcW w:w="1616" w:type="dxa"/>
            <w:noWrap w:val="0"/>
            <w:vAlign w:val="center"/>
          </w:tcPr>
          <w:p w14:paraId="0FD6E6BC">
            <w:pPr>
              <w:jc w:val="center"/>
              <w:rPr>
                <w:rFonts w:hint="eastAsia" w:ascii="仿宋_GB2312"/>
              </w:rPr>
            </w:pPr>
          </w:p>
        </w:tc>
        <w:tc>
          <w:tcPr>
            <w:tcW w:w="1154" w:type="dxa"/>
            <w:noWrap w:val="0"/>
            <w:vAlign w:val="center"/>
          </w:tcPr>
          <w:p w14:paraId="2FDE3032">
            <w:pPr>
              <w:jc w:val="center"/>
              <w:rPr>
                <w:rFonts w:hint="eastAsia" w:ascii="仿宋_GB2312"/>
              </w:rPr>
            </w:pPr>
          </w:p>
        </w:tc>
        <w:tc>
          <w:tcPr>
            <w:tcW w:w="1700" w:type="dxa"/>
            <w:noWrap w:val="0"/>
            <w:vAlign w:val="center"/>
          </w:tcPr>
          <w:p w14:paraId="6405590B">
            <w:pPr>
              <w:jc w:val="center"/>
              <w:rPr>
                <w:rFonts w:hint="eastAsia" w:ascii="仿宋_GB2312"/>
              </w:rPr>
            </w:pPr>
          </w:p>
        </w:tc>
        <w:tc>
          <w:tcPr>
            <w:tcW w:w="1049" w:type="dxa"/>
            <w:noWrap w:val="0"/>
            <w:vAlign w:val="center"/>
          </w:tcPr>
          <w:p w14:paraId="35BEA985">
            <w:pPr>
              <w:jc w:val="center"/>
              <w:rPr>
                <w:rFonts w:hint="eastAsia" w:ascii="仿宋_GB2312"/>
              </w:rPr>
            </w:pPr>
          </w:p>
        </w:tc>
        <w:tc>
          <w:tcPr>
            <w:tcW w:w="1281" w:type="dxa"/>
            <w:noWrap w:val="0"/>
            <w:vAlign w:val="center"/>
          </w:tcPr>
          <w:p w14:paraId="0FCF3BCC">
            <w:pPr>
              <w:jc w:val="center"/>
              <w:rPr>
                <w:rFonts w:hint="eastAsia" w:ascii="仿宋_GB2312"/>
              </w:rPr>
            </w:pPr>
          </w:p>
        </w:tc>
        <w:tc>
          <w:tcPr>
            <w:tcW w:w="1622" w:type="dxa"/>
            <w:noWrap w:val="0"/>
            <w:vAlign w:val="center"/>
          </w:tcPr>
          <w:p w14:paraId="38E87D11">
            <w:pPr>
              <w:jc w:val="center"/>
              <w:rPr>
                <w:rFonts w:hint="eastAsia" w:ascii="仿宋_GB2312"/>
              </w:rPr>
            </w:pPr>
          </w:p>
        </w:tc>
      </w:tr>
      <w:tr w14:paraId="24775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26711812">
            <w:pPr>
              <w:jc w:val="center"/>
              <w:rPr>
                <w:rFonts w:hint="eastAsia" w:ascii="仿宋_GB2312"/>
              </w:rPr>
            </w:pPr>
          </w:p>
        </w:tc>
        <w:tc>
          <w:tcPr>
            <w:tcW w:w="1616" w:type="dxa"/>
            <w:noWrap w:val="0"/>
            <w:vAlign w:val="center"/>
          </w:tcPr>
          <w:p w14:paraId="1318D72C">
            <w:pPr>
              <w:jc w:val="center"/>
              <w:rPr>
                <w:rFonts w:hint="eastAsia" w:ascii="仿宋_GB2312"/>
              </w:rPr>
            </w:pPr>
          </w:p>
        </w:tc>
        <w:tc>
          <w:tcPr>
            <w:tcW w:w="1154" w:type="dxa"/>
            <w:noWrap w:val="0"/>
            <w:vAlign w:val="center"/>
          </w:tcPr>
          <w:p w14:paraId="2770F3F4">
            <w:pPr>
              <w:jc w:val="center"/>
              <w:rPr>
                <w:rFonts w:hint="eastAsia" w:ascii="仿宋_GB2312"/>
              </w:rPr>
            </w:pPr>
          </w:p>
        </w:tc>
        <w:tc>
          <w:tcPr>
            <w:tcW w:w="1700" w:type="dxa"/>
            <w:noWrap w:val="0"/>
            <w:vAlign w:val="center"/>
          </w:tcPr>
          <w:p w14:paraId="515427FE">
            <w:pPr>
              <w:jc w:val="center"/>
              <w:rPr>
                <w:rFonts w:hint="eastAsia" w:ascii="仿宋_GB2312"/>
              </w:rPr>
            </w:pPr>
          </w:p>
        </w:tc>
        <w:tc>
          <w:tcPr>
            <w:tcW w:w="1049" w:type="dxa"/>
            <w:noWrap w:val="0"/>
            <w:vAlign w:val="center"/>
          </w:tcPr>
          <w:p w14:paraId="41D1B791">
            <w:pPr>
              <w:jc w:val="center"/>
              <w:rPr>
                <w:rFonts w:hint="eastAsia" w:ascii="仿宋_GB2312"/>
              </w:rPr>
            </w:pPr>
          </w:p>
        </w:tc>
        <w:tc>
          <w:tcPr>
            <w:tcW w:w="1281" w:type="dxa"/>
            <w:noWrap w:val="0"/>
            <w:vAlign w:val="center"/>
          </w:tcPr>
          <w:p w14:paraId="6A9AAC0F">
            <w:pPr>
              <w:jc w:val="center"/>
              <w:rPr>
                <w:rFonts w:hint="eastAsia" w:ascii="仿宋_GB2312"/>
              </w:rPr>
            </w:pPr>
          </w:p>
        </w:tc>
        <w:tc>
          <w:tcPr>
            <w:tcW w:w="1622" w:type="dxa"/>
            <w:noWrap w:val="0"/>
            <w:vAlign w:val="center"/>
          </w:tcPr>
          <w:p w14:paraId="171AB764">
            <w:pPr>
              <w:jc w:val="center"/>
              <w:rPr>
                <w:rFonts w:hint="eastAsia" w:ascii="仿宋_GB2312"/>
              </w:rPr>
            </w:pPr>
          </w:p>
        </w:tc>
      </w:tr>
      <w:tr w14:paraId="2A996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24086882">
            <w:pPr>
              <w:jc w:val="center"/>
              <w:rPr>
                <w:rFonts w:hint="eastAsia" w:ascii="仿宋_GB2312"/>
              </w:rPr>
            </w:pPr>
          </w:p>
        </w:tc>
        <w:tc>
          <w:tcPr>
            <w:tcW w:w="1616" w:type="dxa"/>
            <w:noWrap w:val="0"/>
            <w:vAlign w:val="center"/>
          </w:tcPr>
          <w:p w14:paraId="19F6EEE4">
            <w:pPr>
              <w:jc w:val="center"/>
              <w:rPr>
                <w:rFonts w:hint="eastAsia" w:ascii="仿宋_GB2312"/>
              </w:rPr>
            </w:pPr>
          </w:p>
        </w:tc>
        <w:tc>
          <w:tcPr>
            <w:tcW w:w="1154" w:type="dxa"/>
            <w:noWrap w:val="0"/>
            <w:vAlign w:val="center"/>
          </w:tcPr>
          <w:p w14:paraId="07DD6140">
            <w:pPr>
              <w:jc w:val="center"/>
              <w:rPr>
                <w:rFonts w:hint="eastAsia" w:ascii="仿宋_GB2312"/>
              </w:rPr>
            </w:pPr>
          </w:p>
        </w:tc>
        <w:tc>
          <w:tcPr>
            <w:tcW w:w="1700" w:type="dxa"/>
            <w:noWrap w:val="0"/>
            <w:vAlign w:val="center"/>
          </w:tcPr>
          <w:p w14:paraId="237B6A10">
            <w:pPr>
              <w:jc w:val="center"/>
              <w:rPr>
                <w:rFonts w:hint="eastAsia" w:ascii="仿宋_GB2312"/>
              </w:rPr>
            </w:pPr>
          </w:p>
        </w:tc>
        <w:tc>
          <w:tcPr>
            <w:tcW w:w="1049" w:type="dxa"/>
            <w:noWrap w:val="0"/>
            <w:vAlign w:val="center"/>
          </w:tcPr>
          <w:p w14:paraId="5D2D7758">
            <w:pPr>
              <w:jc w:val="center"/>
              <w:rPr>
                <w:rFonts w:hint="eastAsia" w:ascii="仿宋_GB2312"/>
              </w:rPr>
            </w:pPr>
          </w:p>
        </w:tc>
        <w:tc>
          <w:tcPr>
            <w:tcW w:w="1281" w:type="dxa"/>
            <w:noWrap w:val="0"/>
            <w:vAlign w:val="center"/>
          </w:tcPr>
          <w:p w14:paraId="23218AA7">
            <w:pPr>
              <w:jc w:val="center"/>
              <w:rPr>
                <w:rFonts w:hint="eastAsia" w:ascii="仿宋_GB2312"/>
              </w:rPr>
            </w:pPr>
          </w:p>
        </w:tc>
        <w:tc>
          <w:tcPr>
            <w:tcW w:w="1622" w:type="dxa"/>
            <w:noWrap w:val="0"/>
            <w:vAlign w:val="center"/>
          </w:tcPr>
          <w:p w14:paraId="3217A9B4">
            <w:pPr>
              <w:jc w:val="center"/>
              <w:rPr>
                <w:rFonts w:hint="eastAsia" w:ascii="仿宋_GB2312"/>
              </w:rPr>
            </w:pPr>
          </w:p>
        </w:tc>
      </w:tr>
      <w:tr w14:paraId="6168F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16551E21">
            <w:pPr>
              <w:jc w:val="center"/>
              <w:rPr>
                <w:rFonts w:hint="eastAsia" w:ascii="仿宋_GB2312"/>
              </w:rPr>
            </w:pPr>
          </w:p>
        </w:tc>
        <w:tc>
          <w:tcPr>
            <w:tcW w:w="1616" w:type="dxa"/>
            <w:noWrap w:val="0"/>
            <w:vAlign w:val="center"/>
          </w:tcPr>
          <w:p w14:paraId="71D95BE8">
            <w:pPr>
              <w:jc w:val="center"/>
              <w:rPr>
                <w:rFonts w:hint="eastAsia" w:ascii="仿宋_GB2312"/>
              </w:rPr>
            </w:pPr>
          </w:p>
        </w:tc>
        <w:tc>
          <w:tcPr>
            <w:tcW w:w="1154" w:type="dxa"/>
            <w:noWrap w:val="0"/>
            <w:vAlign w:val="center"/>
          </w:tcPr>
          <w:p w14:paraId="03F99469">
            <w:pPr>
              <w:jc w:val="center"/>
              <w:rPr>
                <w:rFonts w:hint="eastAsia" w:ascii="仿宋_GB2312"/>
              </w:rPr>
            </w:pPr>
          </w:p>
        </w:tc>
        <w:tc>
          <w:tcPr>
            <w:tcW w:w="1700" w:type="dxa"/>
            <w:noWrap w:val="0"/>
            <w:vAlign w:val="center"/>
          </w:tcPr>
          <w:p w14:paraId="28E78C52">
            <w:pPr>
              <w:jc w:val="center"/>
              <w:rPr>
                <w:rFonts w:hint="eastAsia" w:ascii="仿宋_GB2312"/>
              </w:rPr>
            </w:pPr>
          </w:p>
        </w:tc>
        <w:tc>
          <w:tcPr>
            <w:tcW w:w="1049" w:type="dxa"/>
            <w:noWrap w:val="0"/>
            <w:vAlign w:val="center"/>
          </w:tcPr>
          <w:p w14:paraId="2E64CFE7">
            <w:pPr>
              <w:jc w:val="center"/>
              <w:rPr>
                <w:rFonts w:hint="eastAsia" w:ascii="仿宋_GB2312"/>
              </w:rPr>
            </w:pPr>
          </w:p>
        </w:tc>
        <w:tc>
          <w:tcPr>
            <w:tcW w:w="1281" w:type="dxa"/>
            <w:noWrap w:val="0"/>
            <w:vAlign w:val="center"/>
          </w:tcPr>
          <w:p w14:paraId="6A38EDDE">
            <w:pPr>
              <w:jc w:val="center"/>
              <w:rPr>
                <w:rFonts w:hint="eastAsia" w:ascii="仿宋_GB2312"/>
              </w:rPr>
            </w:pPr>
          </w:p>
        </w:tc>
        <w:tc>
          <w:tcPr>
            <w:tcW w:w="1622" w:type="dxa"/>
            <w:noWrap w:val="0"/>
            <w:vAlign w:val="center"/>
          </w:tcPr>
          <w:p w14:paraId="27FC1C09">
            <w:pPr>
              <w:jc w:val="center"/>
              <w:rPr>
                <w:rFonts w:hint="eastAsia" w:ascii="仿宋_GB2312"/>
              </w:rPr>
            </w:pPr>
          </w:p>
        </w:tc>
      </w:tr>
      <w:tr w14:paraId="1ED2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1B65A320">
            <w:pPr>
              <w:jc w:val="center"/>
              <w:rPr>
                <w:rFonts w:hint="eastAsia" w:ascii="仿宋_GB2312"/>
              </w:rPr>
            </w:pPr>
          </w:p>
        </w:tc>
        <w:tc>
          <w:tcPr>
            <w:tcW w:w="1616" w:type="dxa"/>
            <w:noWrap w:val="0"/>
            <w:vAlign w:val="center"/>
          </w:tcPr>
          <w:p w14:paraId="2B4B32A7">
            <w:pPr>
              <w:jc w:val="center"/>
              <w:rPr>
                <w:rFonts w:hint="eastAsia" w:ascii="仿宋_GB2312"/>
              </w:rPr>
            </w:pPr>
          </w:p>
        </w:tc>
        <w:tc>
          <w:tcPr>
            <w:tcW w:w="1154" w:type="dxa"/>
            <w:noWrap w:val="0"/>
            <w:vAlign w:val="center"/>
          </w:tcPr>
          <w:p w14:paraId="7884C5BA">
            <w:pPr>
              <w:jc w:val="center"/>
              <w:rPr>
                <w:rFonts w:hint="eastAsia" w:ascii="仿宋_GB2312"/>
              </w:rPr>
            </w:pPr>
          </w:p>
        </w:tc>
        <w:tc>
          <w:tcPr>
            <w:tcW w:w="1700" w:type="dxa"/>
            <w:noWrap w:val="0"/>
            <w:vAlign w:val="center"/>
          </w:tcPr>
          <w:p w14:paraId="0AD56728">
            <w:pPr>
              <w:jc w:val="center"/>
              <w:rPr>
                <w:rFonts w:hint="eastAsia" w:ascii="仿宋_GB2312"/>
              </w:rPr>
            </w:pPr>
          </w:p>
        </w:tc>
        <w:tc>
          <w:tcPr>
            <w:tcW w:w="1049" w:type="dxa"/>
            <w:noWrap w:val="0"/>
            <w:vAlign w:val="center"/>
          </w:tcPr>
          <w:p w14:paraId="23D09764">
            <w:pPr>
              <w:jc w:val="center"/>
              <w:rPr>
                <w:rFonts w:hint="eastAsia" w:ascii="仿宋_GB2312"/>
              </w:rPr>
            </w:pPr>
          </w:p>
        </w:tc>
        <w:tc>
          <w:tcPr>
            <w:tcW w:w="1281" w:type="dxa"/>
            <w:noWrap w:val="0"/>
            <w:vAlign w:val="center"/>
          </w:tcPr>
          <w:p w14:paraId="512F619C">
            <w:pPr>
              <w:jc w:val="center"/>
              <w:rPr>
                <w:rFonts w:hint="eastAsia" w:ascii="仿宋_GB2312"/>
              </w:rPr>
            </w:pPr>
          </w:p>
        </w:tc>
        <w:tc>
          <w:tcPr>
            <w:tcW w:w="1622" w:type="dxa"/>
            <w:noWrap w:val="0"/>
            <w:vAlign w:val="center"/>
          </w:tcPr>
          <w:p w14:paraId="7A5ACD90">
            <w:pPr>
              <w:jc w:val="center"/>
              <w:rPr>
                <w:rFonts w:hint="eastAsia" w:ascii="仿宋_GB2312"/>
              </w:rPr>
            </w:pPr>
          </w:p>
        </w:tc>
      </w:tr>
      <w:tr w14:paraId="7EA9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20448EAA">
            <w:pPr>
              <w:jc w:val="center"/>
              <w:rPr>
                <w:rFonts w:hint="eastAsia" w:ascii="仿宋_GB2312"/>
              </w:rPr>
            </w:pPr>
          </w:p>
        </w:tc>
        <w:tc>
          <w:tcPr>
            <w:tcW w:w="1616" w:type="dxa"/>
            <w:noWrap w:val="0"/>
            <w:vAlign w:val="center"/>
          </w:tcPr>
          <w:p w14:paraId="47EADB93">
            <w:pPr>
              <w:jc w:val="center"/>
              <w:rPr>
                <w:rFonts w:hint="eastAsia" w:ascii="仿宋_GB2312"/>
              </w:rPr>
            </w:pPr>
          </w:p>
        </w:tc>
        <w:tc>
          <w:tcPr>
            <w:tcW w:w="1154" w:type="dxa"/>
            <w:noWrap w:val="0"/>
            <w:vAlign w:val="center"/>
          </w:tcPr>
          <w:p w14:paraId="3BA3905A">
            <w:pPr>
              <w:jc w:val="center"/>
              <w:rPr>
                <w:rFonts w:hint="eastAsia" w:ascii="仿宋_GB2312"/>
              </w:rPr>
            </w:pPr>
          </w:p>
        </w:tc>
        <w:tc>
          <w:tcPr>
            <w:tcW w:w="1700" w:type="dxa"/>
            <w:noWrap w:val="0"/>
            <w:vAlign w:val="center"/>
          </w:tcPr>
          <w:p w14:paraId="7B24AE4D">
            <w:pPr>
              <w:jc w:val="center"/>
              <w:rPr>
                <w:rFonts w:hint="eastAsia" w:ascii="仿宋_GB2312"/>
              </w:rPr>
            </w:pPr>
          </w:p>
        </w:tc>
        <w:tc>
          <w:tcPr>
            <w:tcW w:w="1049" w:type="dxa"/>
            <w:noWrap w:val="0"/>
            <w:vAlign w:val="center"/>
          </w:tcPr>
          <w:p w14:paraId="6BBA37F3">
            <w:pPr>
              <w:jc w:val="center"/>
              <w:rPr>
                <w:rFonts w:hint="eastAsia" w:ascii="仿宋_GB2312"/>
              </w:rPr>
            </w:pPr>
          </w:p>
        </w:tc>
        <w:tc>
          <w:tcPr>
            <w:tcW w:w="1281" w:type="dxa"/>
            <w:noWrap w:val="0"/>
            <w:vAlign w:val="center"/>
          </w:tcPr>
          <w:p w14:paraId="4C4E9CC8">
            <w:pPr>
              <w:jc w:val="center"/>
              <w:rPr>
                <w:rFonts w:hint="eastAsia" w:ascii="仿宋_GB2312"/>
              </w:rPr>
            </w:pPr>
          </w:p>
        </w:tc>
        <w:tc>
          <w:tcPr>
            <w:tcW w:w="1622" w:type="dxa"/>
            <w:noWrap w:val="0"/>
            <w:vAlign w:val="center"/>
          </w:tcPr>
          <w:p w14:paraId="70BFDAEB">
            <w:pPr>
              <w:jc w:val="center"/>
              <w:rPr>
                <w:rFonts w:hint="eastAsia" w:ascii="仿宋_GB2312"/>
              </w:rPr>
            </w:pPr>
          </w:p>
        </w:tc>
      </w:tr>
      <w:tr w14:paraId="2BC2F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84" w:type="dxa"/>
            <w:noWrap w:val="0"/>
            <w:vAlign w:val="center"/>
          </w:tcPr>
          <w:p w14:paraId="4DE9C8AC">
            <w:pPr>
              <w:jc w:val="center"/>
              <w:rPr>
                <w:rFonts w:hint="eastAsia" w:ascii="仿宋_GB2312"/>
              </w:rPr>
            </w:pPr>
          </w:p>
        </w:tc>
        <w:tc>
          <w:tcPr>
            <w:tcW w:w="1616" w:type="dxa"/>
            <w:noWrap w:val="0"/>
            <w:vAlign w:val="center"/>
          </w:tcPr>
          <w:p w14:paraId="213CF7A5">
            <w:pPr>
              <w:jc w:val="center"/>
              <w:rPr>
                <w:rFonts w:hint="eastAsia" w:ascii="仿宋_GB2312"/>
              </w:rPr>
            </w:pPr>
          </w:p>
        </w:tc>
        <w:tc>
          <w:tcPr>
            <w:tcW w:w="1154" w:type="dxa"/>
            <w:noWrap w:val="0"/>
            <w:vAlign w:val="center"/>
          </w:tcPr>
          <w:p w14:paraId="632826CD">
            <w:pPr>
              <w:jc w:val="center"/>
              <w:rPr>
                <w:rFonts w:hint="eastAsia" w:ascii="仿宋_GB2312"/>
              </w:rPr>
            </w:pPr>
          </w:p>
        </w:tc>
        <w:tc>
          <w:tcPr>
            <w:tcW w:w="1700" w:type="dxa"/>
            <w:noWrap w:val="0"/>
            <w:vAlign w:val="center"/>
          </w:tcPr>
          <w:p w14:paraId="154417A0">
            <w:pPr>
              <w:jc w:val="center"/>
              <w:rPr>
                <w:rFonts w:hint="eastAsia" w:ascii="仿宋_GB2312"/>
              </w:rPr>
            </w:pPr>
          </w:p>
        </w:tc>
        <w:tc>
          <w:tcPr>
            <w:tcW w:w="1049" w:type="dxa"/>
            <w:noWrap w:val="0"/>
            <w:vAlign w:val="center"/>
          </w:tcPr>
          <w:p w14:paraId="0DF711A4">
            <w:pPr>
              <w:jc w:val="center"/>
              <w:rPr>
                <w:rFonts w:hint="eastAsia" w:ascii="仿宋_GB2312"/>
              </w:rPr>
            </w:pPr>
          </w:p>
        </w:tc>
        <w:tc>
          <w:tcPr>
            <w:tcW w:w="1281" w:type="dxa"/>
            <w:noWrap w:val="0"/>
            <w:vAlign w:val="center"/>
          </w:tcPr>
          <w:p w14:paraId="7916CFD9">
            <w:pPr>
              <w:jc w:val="center"/>
              <w:rPr>
                <w:rFonts w:hint="eastAsia" w:ascii="仿宋_GB2312"/>
              </w:rPr>
            </w:pPr>
          </w:p>
        </w:tc>
        <w:tc>
          <w:tcPr>
            <w:tcW w:w="1622" w:type="dxa"/>
            <w:noWrap w:val="0"/>
            <w:vAlign w:val="center"/>
          </w:tcPr>
          <w:p w14:paraId="7F3360DB">
            <w:pPr>
              <w:jc w:val="center"/>
              <w:rPr>
                <w:rFonts w:hint="eastAsia" w:ascii="仿宋_GB2312"/>
              </w:rPr>
            </w:pPr>
          </w:p>
        </w:tc>
      </w:tr>
    </w:tbl>
    <w:p w14:paraId="50625E38">
      <w:pPr>
        <w:autoSpaceDE w:val="0"/>
        <w:autoSpaceDN w:val="0"/>
        <w:ind w:left="42" w:firstLine="420" w:firstLineChars="200"/>
        <w:rPr>
          <w:rFonts w:hint="eastAsia" w:ascii="宋体" w:hAnsi="宋体"/>
          <w:szCs w:val="21"/>
        </w:rPr>
      </w:pPr>
      <w:r>
        <w:rPr>
          <w:rFonts w:hint="eastAsia" w:ascii="宋体" w:hAnsi="宋体"/>
          <w:szCs w:val="21"/>
        </w:rPr>
        <w:t>说明：1、项目部人员配备应满足招标文件投标须知</w:t>
      </w:r>
      <w:r>
        <w:rPr>
          <w:rFonts w:hint="eastAsia" w:ascii="宋体" w:hAnsi="宋体"/>
          <w:b/>
          <w:bCs/>
          <w:szCs w:val="21"/>
        </w:rPr>
        <w:t>第20.2.4条配备的</w:t>
      </w:r>
      <w:r>
        <w:rPr>
          <w:rFonts w:hint="eastAsia" w:ascii="宋体" w:hAnsi="宋体"/>
          <w:szCs w:val="21"/>
        </w:rPr>
        <w:t>基本要求。</w:t>
      </w:r>
    </w:p>
    <w:p w14:paraId="1F9B052D">
      <w:pPr>
        <w:autoSpaceDE w:val="0"/>
        <w:autoSpaceDN w:val="0"/>
        <w:ind w:left="36" w:leftChars="17" w:firstLine="420" w:firstLineChars="200"/>
        <w:rPr>
          <w:rFonts w:hint="eastAsia" w:ascii="宋体" w:hAnsi="宋体"/>
          <w:sz w:val="24"/>
        </w:rPr>
      </w:pPr>
      <w:r>
        <w:rPr>
          <w:rFonts w:hint="eastAsia" w:ascii="宋体" w:hAnsi="宋体"/>
          <w:szCs w:val="21"/>
        </w:rPr>
        <w:t>2、表格可根据需要扩展。</w:t>
      </w:r>
    </w:p>
    <w:p w14:paraId="27EF8F0A">
      <w:pPr>
        <w:autoSpaceDE w:val="0"/>
        <w:autoSpaceDN w:val="0"/>
        <w:spacing w:line="460" w:lineRule="exact"/>
        <w:ind w:left="36" w:leftChars="17" w:firstLine="600" w:firstLineChars="250"/>
        <w:rPr>
          <w:rFonts w:hint="eastAsia" w:ascii="宋体" w:hAnsi="宋体"/>
          <w:sz w:val="24"/>
        </w:rPr>
      </w:pPr>
    </w:p>
    <w:p w14:paraId="33F06654">
      <w:pPr>
        <w:autoSpaceDE w:val="0"/>
        <w:autoSpaceDN w:val="0"/>
        <w:spacing w:line="460" w:lineRule="exact"/>
        <w:ind w:left="36" w:leftChars="17" w:firstLine="600" w:firstLineChars="250"/>
        <w:rPr>
          <w:rFonts w:hint="eastAsia" w:ascii="宋体" w:hAnsi="宋体"/>
          <w:sz w:val="24"/>
        </w:rPr>
      </w:pPr>
    </w:p>
    <w:p w14:paraId="09E1C141">
      <w:pPr>
        <w:autoSpaceDE w:val="0"/>
        <w:autoSpaceDN w:val="0"/>
        <w:spacing w:line="460" w:lineRule="exact"/>
        <w:ind w:left="36" w:leftChars="17" w:firstLine="480" w:firstLineChars="200"/>
        <w:rPr>
          <w:rFonts w:hint="eastAsia" w:ascii="宋体" w:hAnsi="宋体"/>
          <w:sz w:val="24"/>
        </w:rPr>
      </w:pPr>
      <w:r>
        <w:rPr>
          <w:rFonts w:hint="eastAsia" w:ascii="宋体" w:hAnsi="宋体"/>
          <w:sz w:val="24"/>
        </w:rPr>
        <w:t>投标人：</w:t>
      </w:r>
      <w:r>
        <w:rPr>
          <w:rFonts w:hint="eastAsia" w:ascii="宋体" w:hAnsi="宋体"/>
          <w:sz w:val="24"/>
          <w:u w:val="single"/>
        </w:rPr>
        <w:t>（公章）</w:t>
      </w:r>
    </w:p>
    <w:p w14:paraId="272E8A1F">
      <w:pPr>
        <w:autoSpaceDE w:val="0"/>
        <w:autoSpaceDN w:val="0"/>
        <w:spacing w:line="460" w:lineRule="exact"/>
        <w:ind w:left="36" w:leftChars="17" w:firstLine="480" w:firstLineChars="200"/>
        <w:rPr>
          <w:rFonts w:hint="eastAsia" w:ascii="宋体" w:hAnsi="宋体"/>
          <w:sz w:val="24"/>
        </w:rPr>
      </w:pPr>
      <w:r>
        <w:rPr>
          <w:rFonts w:hint="eastAsia" w:ascii="宋体" w:hAnsi="宋体"/>
          <w:sz w:val="24"/>
        </w:rPr>
        <w:t>法定代表人：</w:t>
      </w:r>
      <w:r>
        <w:rPr>
          <w:rFonts w:hint="eastAsia" w:ascii="宋体" w:hAnsi="宋体"/>
          <w:sz w:val="24"/>
          <w:u w:val="single"/>
        </w:rPr>
        <w:t xml:space="preserve">     （签字或盖章）</w:t>
      </w:r>
    </w:p>
    <w:p w14:paraId="1E1C463D">
      <w:pPr>
        <w:autoSpaceDE w:val="0"/>
        <w:autoSpaceDN w:val="0"/>
        <w:spacing w:line="460" w:lineRule="exact"/>
        <w:ind w:left="36" w:leftChars="17" w:firstLine="480" w:firstLineChars="200"/>
        <w:rPr>
          <w:rFonts w:hint="eastAsia" w:ascii="宋体" w:hAnsi="宋体"/>
          <w:sz w:val="24"/>
        </w:rPr>
      </w:pPr>
      <w:r>
        <w:rPr>
          <w:rFonts w:hint="eastAsia" w:ascii="宋体" w:hAnsi="宋体"/>
          <w:sz w:val="24"/>
        </w:rPr>
        <w:t>或被授权的代理人：</w:t>
      </w:r>
      <w:r>
        <w:rPr>
          <w:rFonts w:hint="eastAsia" w:ascii="宋体" w:hAnsi="宋体"/>
          <w:sz w:val="24"/>
          <w:u w:val="single"/>
        </w:rPr>
        <w:t xml:space="preserve">       （签字）</w:t>
      </w:r>
    </w:p>
    <w:p w14:paraId="72806194">
      <w:pPr>
        <w:autoSpaceDE w:val="0"/>
        <w:autoSpaceDN w:val="0"/>
        <w:spacing w:line="460" w:lineRule="exact"/>
        <w:ind w:left="36" w:leftChars="17" w:firstLine="480" w:firstLineChars="200"/>
        <w:rPr>
          <w:rFonts w:ascii="宋体" w:hAnsi="宋体"/>
          <w:sz w:val="24"/>
        </w:rPr>
      </w:pPr>
      <w:r>
        <w:rPr>
          <w:rFonts w:hint="eastAsia" w:ascii="宋体" w:hAnsi="宋体"/>
          <w:sz w:val="24"/>
        </w:rPr>
        <w:t>日     期：</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14:paraId="20CE3596">
      <w:pPr>
        <w:spacing w:line="400" w:lineRule="exact"/>
        <w:ind w:firstLine="480" w:firstLineChars="200"/>
        <w:jc w:val="center"/>
        <w:rPr>
          <w:rFonts w:hint="eastAsia"/>
        </w:rPr>
      </w:pPr>
      <w:r>
        <w:rPr>
          <w:rFonts w:ascii="宋体" w:hAnsi="宋体"/>
          <w:sz w:val="24"/>
        </w:rPr>
        <w:br w:type="page"/>
      </w:r>
      <w:r>
        <w:rPr>
          <w:rFonts w:hint="eastAsia" w:ascii="宋体" w:hAnsi="宋体"/>
          <w:b/>
          <w:bCs/>
          <w:kern w:val="44"/>
          <w:sz w:val="30"/>
          <w:szCs w:val="28"/>
        </w:rPr>
        <w:t>七、投标人认为应提交的其他证明材</w:t>
      </w:r>
      <w:bookmarkStart w:id="107" w:name="_投_标_信（A1）"/>
      <w:bookmarkEnd w:id="107"/>
      <w:bookmarkStart w:id="108" w:name="_委_托_书(A3)"/>
      <w:bookmarkEnd w:id="108"/>
      <w:bookmarkStart w:id="109" w:name="_投__标"/>
      <w:bookmarkEnd w:id="109"/>
      <w:r>
        <w:rPr>
          <w:rFonts w:hint="eastAsia" w:ascii="宋体" w:hAnsi="宋体"/>
          <w:b/>
          <w:bCs/>
          <w:kern w:val="44"/>
          <w:sz w:val="30"/>
          <w:szCs w:val="28"/>
        </w:rPr>
        <w:t>料</w:t>
      </w:r>
    </w:p>
    <w:p w14:paraId="2A637BFC"/>
    <w:p w14:paraId="7EB998B4"/>
    <w:sectPr>
      <w:pgSz w:w="11906" w:h="16838"/>
      <w:pgMar w:top="1247" w:right="1247" w:bottom="1247" w:left="1247" w:header="1021" w:footer="680"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Book Antiqua">
    <w:altName w:val="Segoe Print"/>
    <w:panose1 w:val="020406020503050303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浠垮畫">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华文隶书">
    <w:altName w:val="微软雅黑"/>
    <w:panose1 w:val="02010800040101010101"/>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E243C">
    <w:pPr>
      <w:pStyle w:val="23"/>
      <w:ind w:right="360"/>
      <w:rPr>
        <w:rStyle w:val="35"/>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F2ED6">
    <w:pPr>
      <w:pStyle w:val="23"/>
      <w:ind w:right="360"/>
      <w:jc w:val="center"/>
      <w:rPr>
        <w:rFonts w:hint="eastAsia"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17</w:t>
    </w:r>
    <w:r>
      <w:rPr>
        <w:rFonts w:ascii="宋体" w:hAnsi="宋体"/>
        <w:kern w:val="0"/>
        <w:szCs w:val="21"/>
      </w:rPr>
      <w:fldChar w:fldCharType="end"/>
    </w:r>
    <w:r>
      <w:rPr>
        <w:rFonts w:hint="eastAsia" w:ascii="宋体" w:hAnsi="宋体"/>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5D721">
    <w:pPr>
      <w:pStyle w:val="23"/>
      <w:framePr w:wrap="around" w:vAnchor="text" w:hAnchor="margin" w:xAlign="center" w:y="1"/>
      <w:rPr>
        <w:rStyle w:val="35"/>
      </w:rPr>
    </w:pPr>
    <w:r>
      <w:fldChar w:fldCharType="begin"/>
    </w:r>
    <w:r>
      <w:rPr>
        <w:rStyle w:val="35"/>
      </w:rPr>
      <w:instrText xml:space="preserve">PAGE  </w:instrText>
    </w:r>
    <w:r>
      <w:fldChar w:fldCharType="end"/>
    </w:r>
  </w:p>
  <w:p w14:paraId="3D266C4C">
    <w:pPr>
      <w:pStyle w:val="2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A53B6">
    <w:pPr>
      <w:pStyle w:val="2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36584">
    <w:pPr>
      <w:pStyle w:val="23"/>
      <w:ind w:right="360"/>
      <w:jc w:val="center"/>
      <w:rPr>
        <w:rFonts w:hint="eastAsia"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25</w:t>
    </w:r>
    <w:r>
      <w:rPr>
        <w:rFonts w:ascii="宋体" w:hAnsi="宋体"/>
        <w:kern w:val="0"/>
        <w:szCs w:val="21"/>
      </w:rPr>
      <w:fldChar w:fldCharType="end"/>
    </w:r>
    <w:r>
      <w:rPr>
        <w:rFonts w:hint="eastAsia" w:ascii="宋体" w:hAnsi="宋体"/>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C5E40">
    <w:pPr>
      <w:pStyle w:val="23"/>
      <w:framePr w:wrap="around" w:vAnchor="text" w:hAnchor="margin" w:xAlign="right" w:y="1"/>
      <w:rPr>
        <w:rStyle w:val="35"/>
      </w:rPr>
    </w:pPr>
    <w:r>
      <w:fldChar w:fldCharType="begin"/>
    </w:r>
    <w:r>
      <w:rPr>
        <w:rStyle w:val="35"/>
      </w:rPr>
      <w:instrText xml:space="preserve">PAGE  </w:instrText>
    </w:r>
    <w:r>
      <w:fldChar w:fldCharType="end"/>
    </w:r>
  </w:p>
  <w:p w14:paraId="6B3AF5D0">
    <w:pPr>
      <w:pStyle w:val="23"/>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CA958">
    <w:pPr>
      <w:pStyle w:val="23"/>
      <w:jc w:val="center"/>
      <w:rPr>
        <w:rFonts w:hint="eastAsia"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20</w:t>
    </w:r>
    <w:r>
      <w:rPr>
        <w:rFonts w:ascii="宋体" w:hAnsi="宋体"/>
        <w:kern w:val="0"/>
        <w:szCs w:val="21"/>
      </w:rPr>
      <w:fldChar w:fldCharType="end"/>
    </w:r>
    <w:r>
      <w:rPr>
        <w:rFonts w:hint="eastAsia" w:ascii="宋体" w:hAnsi="宋体"/>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A9D26">
    <w:pPr>
      <w:pStyle w:val="23"/>
      <w:jc w:val="center"/>
    </w:pPr>
    <w:r>
      <w:fldChar w:fldCharType="begin"/>
    </w:r>
    <w:r>
      <w:instrText xml:space="preserve">PAGE   \* MERGEFORMAT</w:instrText>
    </w:r>
    <w:r>
      <w:fldChar w:fldCharType="separate"/>
    </w:r>
    <w:r>
      <w:rPr>
        <w:lang w:val="zh-CN"/>
      </w:rPr>
      <w:t>29</w:t>
    </w:r>
    <w:r>
      <w:fldChar w:fldCharType="end"/>
    </w:r>
  </w:p>
  <w:p w14:paraId="451D57DE">
    <w:pPr>
      <w:pStyle w:val="2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EAB0C">
    <w:pPr>
      <w:pStyle w:val="23"/>
      <w:ind w:right="360"/>
      <w:jc w:val="center"/>
      <w:rPr>
        <w:rFonts w:hint="eastAsia"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32</w:t>
    </w:r>
    <w:r>
      <w:rPr>
        <w:rFonts w:ascii="宋体" w:hAnsi="宋体"/>
        <w:kern w:val="0"/>
        <w:szCs w:val="21"/>
      </w:rPr>
      <w:fldChar w:fldCharType="end"/>
    </w:r>
    <w:r>
      <w:rPr>
        <w:rFonts w:hint="eastAsia" w:ascii="宋体" w:hAnsi="宋体"/>
        <w:kern w:val="0"/>
        <w:szCs w:val="21"/>
      </w:rPr>
      <w:t xml:space="preserve"> 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6F42E">
    <w:pPr>
      <w:pStyle w:val="23"/>
      <w:framePr w:wrap="around" w:vAnchor="text" w:hAnchor="margin" w:xAlign="center" w:y="1"/>
      <w:rPr>
        <w:rStyle w:val="35"/>
      </w:rPr>
    </w:pPr>
    <w:r>
      <w:fldChar w:fldCharType="begin"/>
    </w:r>
    <w:r>
      <w:rPr>
        <w:rStyle w:val="35"/>
      </w:rPr>
      <w:instrText xml:space="preserve">PAGE  </w:instrText>
    </w:r>
    <w:r>
      <w:fldChar w:fldCharType="end"/>
    </w:r>
  </w:p>
  <w:p w14:paraId="2FF2C190">
    <w:pPr>
      <w:pStyle w:val="2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CDD0D">
    <w:pPr>
      <w:pStyle w:val="2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30CDD">
    <w:pPr>
      <w:pStyle w:val="2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E9975">
    <w:pPr>
      <w:pStyle w:val="24"/>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C7658">
    <w:pPr>
      <w:pStyle w:val="2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2AC27">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D"/>
    <w:multiLevelType w:val="multilevel"/>
    <w:tmpl w:val="0000001D"/>
    <w:lvl w:ilvl="0" w:tentative="0">
      <w:start w:val="1"/>
      <w:numFmt w:val="chineseCountingThousand"/>
      <w:suff w:val="space"/>
      <w:lvlText w:val="第%1章"/>
      <w:lvlJc w:val="left"/>
      <w:pPr>
        <w:ind w:left="0" w:firstLine="0"/>
      </w:pPr>
      <w:rPr>
        <w:rFonts w:hint="eastAsia" w:eastAsia="宋体"/>
        <w:b/>
        <w:sz w:val="44"/>
      </w:rPr>
    </w:lvl>
    <w:lvl w:ilvl="1" w:tentative="0">
      <w:start w:val="1"/>
      <w:numFmt w:val="decimal"/>
      <w:suff w:val="space"/>
      <w:lvlText w:val="第%2节"/>
      <w:lvlJc w:val="left"/>
      <w:pPr>
        <w:ind w:left="0" w:firstLine="0"/>
      </w:pPr>
      <w:rPr>
        <w:rFonts w:hint="eastAsia" w:eastAsia="宋体"/>
        <w:b/>
        <w:sz w:val="32"/>
      </w:rPr>
    </w:lvl>
    <w:lvl w:ilvl="2" w:tentative="0">
      <w:start w:val="1"/>
      <w:numFmt w:val="chineseCountingThousand"/>
      <w:pStyle w:val="59"/>
      <w:suff w:val="space"/>
      <w:lvlText w:val="（%3）"/>
      <w:lvlJc w:val="left"/>
      <w:pPr>
        <w:ind w:left="0" w:firstLine="510"/>
      </w:pPr>
      <w:rPr>
        <w:rFonts w:hint="eastAsia"/>
        <w:b/>
        <w:sz w:val="24"/>
      </w:rPr>
    </w:lvl>
    <w:lvl w:ilvl="3" w:tentative="0">
      <w:start w:val="1"/>
      <w:numFmt w:val="decimal"/>
      <w:suff w:val="space"/>
      <w:lvlText w:val="%4."/>
      <w:lvlJc w:val="left"/>
      <w:pPr>
        <w:ind w:left="0" w:firstLine="510"/>
      </w:pPr>
      <w:rPr>
        <w:rFonts w:hint="eastAsia" w:ascii="宋体" w:hAnsi="宋体" w:eastAsia="宋体"/>
        <w:b/>
        <w:sz w:val="28"/>
      </w:rPr>
    </w:lvl>
    <w:lvl w:ilvl="4" w:tentative="0">
      <w:start w:val="1"/>
      <w:numFmt w:val="decimal"/>
      <w:pStyle w:val="64"/>
      <w:lvlText w:val="%4.%5."/>
      <w:lvlJc w:val="left"/>
      <w:pPr>
        <w:tabs>
          <w:tab w:val="left" w:pos="1000"/>
        </w:tabs>
        <w:ind w:left="490" w:firstLine="510"/>
      </w:pPr>
      <w:rPr>
        <w:rFonts w:hint="eastAsia" w:eastAsia="宋体"/>
        <w:b w:val="0"/>
        <w:i w:val="0"/>
        <w:color w:val="auto"/>
        <w:sz w:val="24"/>
      </w:rPr>
    </w:lvl>
    <w:lvl w:ilvl="5" w:tentative="0">
      <w:start w:val="1"/>
      <w:numFmt w:val="decimal"/>
      <w:lvlText w:val="%4.%5.%6　"/>
      <w:lvlJc w:val="left"/>
      <w:pPr>
        <w:tabs>
          <w:tab w:val="left" w:pos="510"/>
        </w:tabs>
        <w:ind w:left="0" w:firstLine="510"/>
      </w:pPr>
      <w:rPr>
        <w:rFonts w:hint="eastAsia"/>
        <w:b w:val="0"/>
        <w:color w:val="auto"/>
      </w:rPr>
    </w:lvl>
    <w:lvl w:ilvl="6" w:tentative="0">
      <w:start w:val="1"/>
      <w:numFmt w:val="decimal"/>
      <w:lvlText w:val="%4.%5.%6.%7 "/>
      <w:lvlJc w:val="left"/>
      <w:pPr>
        <w:tabs>
          <w:tab w:val="left" w:pos="510"/>
        </w:tabs>
        <w:ind w:left="0" w:firstLine="510"/>
      </w:pPr>
      <w:rPr>
        <w:rFonts w:hint="eastAsia"/>
      </w:rPr>
    </w:lvl>
    <w:lvl w:ilvl="7" w:tentative="0">
      <w:start w:val="1"/>
      <w:numFmt w:val="decimal"/>
      <w:lvlText w:val="（%8) "/>
      <w:lvlJc w:val="left"/>
      <w:pPr>
        <w:tabs>
          <w:tab w:val="left" w:pos="510"/>
        </w:tabs>
        <w:ind w:left="0" w:firstLine="510"/>
      </w:pPr>
      <w:rPr>
        <w:rFonts w:hint="eastAsia"/>
        <w:b w:val="0"/>
        <w:lang w:val="en-US"/>
      </w:rPr>
    </w:lvl>
    <w:lvl w:ilvl="8" w:tentative="0">
      <w:start w:val="1"/>
      <w:numFmt w:val="lowerRoman"/>
      <w:lvlText w:val="%9."/>
      <w:lvlJc w:val="right"/>
      <w:pPr>
        <w:tabs>
          <w:tab w:val="left" w:pos="3780"/>
        </w:tabs>
        <w:ind w:left="3780" w:hanging="420"/>
      </w:pPr>
      <w:rPr>
        <w:rFonts w:hint="eastAsia"/>
      </w:rPr>
    </w:lvl>
  </w:abstractNum>
  <w:abstractNum w:abstractNumId="1">
    <w:nsid w:val="7CFB0673"/>
    <w:multiLevelType w:val="multilevel"/>
    <w:tmpl w:val="7CFB0673"/>
    <w:lvl w:ilvl="0" w:tentative="0">
      <w:start w:val="1"/>
      <w:numFmt w:val="decimal"/>
      <w:pStyle w:val="2"/>
      <w:suff w:val="space"/>
      <w:lvlText w:val="第%1章"/>
      <w:lvlJc w:val="left"/>
      <w:pPr>
        <w:ind w:left="432" w:hanging="432"/>
      </w:pPr>
      <w:rPr>
        <w:rFonts w:hint="eastAsia" w:ascii="宋体" w:eastAsia="宋体"/>
      </w:rPr>
    </w:lvl>
    <w:lvl w:ilvl="1" w:tentative="0">
      <w:start w:val="1"/>
      <w:numFmt w:val="decimal"/>
      <w:pStyle w:val="3"/>
      <w:lvlText w:val="%1.%2"/>
      <w:lvlJc w:val="left"/>
      <w:pPr>
        <w:tabs>
          <w:tab w:val="left" w:pos="936"/>
        </w:tabs>
        <w:ind w:left="936" w:hanging="576"/>
      </w:pPr>
      <w:rPr>
        <w:rFonts w:hint="eastAsia"/>
      </w:rPr>
    </w:lvl>
    <w:lvl w:ilvl="2" w:tentative="0">
      <w:start w:val="1"/>
      <w:numFmt w:val="decimal"/>
      <w:pStyle w:val="4"/>
      <w:lvlText w:val="%1.%2.%3"/>
      <w:lvlJc w:val="left"/>
      <w:pPr>
        <w:tabs>
          <w:tab w:val="left" w:pos="720"/>
        </w:tabs>
        <w:ind w:left="720" w:hanging="720"/>
      </w:pPr>
      <w:rPr>
        <w:rFonts w:hint="eastAsia"/>
      </w:rPr>
    </w:lvl>
    <w:lvl w:ilvl="3" w:tentative="0">
      <w:start w:val="1"/>
      <w:numFmt w:val="decimal"/>
      <w:pStyle w:val="5"/>
      <w:lvlText w:val="%1.%2.%3.%4"/>
      <w:lvlJc w:val="left"/>
      <w:pPr>
        <w:tabs>
          <w:tab w:val="left" w:pos="1584"/>
        </w:tabs>
        <w:ind w:left="1584" w:hanging="864"/>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HorizontalSpacing w:val="2"/>
  <w:drawingGridVerticalSpacing w:val="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4C8"/>
    <w:rsid w:val="0000277C"/>
    <w:rsid w:val="000038F3"/>
    <w:rsid w:val="000052FA"/>
    <w:rsid w:val="000063DC"/>
    <w:rsid w:val="00012932"/>
    <w:rsid w:val="000129FF"/>
    <w:rsid w:val="00013257"/>
    <w:rsid w:val="00013BA3"/>
    <w:rsid w:val="00013C05"/>
    <w:rsid w:val="00013EF3"/>
    <w:rsid w:val="00014E71"/>
    <w:rsid w:val="00015186"/>
    <w:rsid w:val="00022953"/>
    <w:rsid w:val="0002309C"/>
    <w:rsid w:val="0002496D"/>
    <w:rsid w:val="00026F0A"/>
    <w:rsid w:val="00027E8C"/>
    <w:rsid w:val="00031393"/>
    <w:rsid w:val="00032945"/>
    <w:rsid w:val="0003350A"/>
    <w:rsid w:val="0003415A"/>
    <w:rsid w:val="0003464B"/>
    <w:rsid w:val="0003549D"/>
    <w:rsid w:val="00035CFB"/>
    <w:rsid w:val="000364E3"/>
    <w:rsid w:val="00037812"/>
    <w:rsid w:val="00037FFB"/>
    <w:rsid w:val="000408B2"/>
    <w:rsid w:val="000426AF"/>
    <w:rsid w:val="000428D5"/>
    <w:rsid w:val="000430BC"/>
    <w:rsid w:val="000434B5"/>
    <w:rsid w:val="00043CE7"/>
    <w:rsid w:val="00043D93"/>
    <w:rsid w:val="00044251"/>
    <w:rsid w:val="000450A5"/>
    <w:rsid w:val="000459AF"/>
    <w:rsid w:val="00045D9B"/>
    <w:rsid w:val="00045EEA"/>
    <w:rsid w:val="00051304"/>
    <w:rsid w:val="00051BC4"/>
    <w:rsid w:val="00051D98"/>
    <w:rsid w:val="00051F0D"/>
    <w:rsid w:val="00052740"/>
    <w:rsid w:val="0005299C"/>
    <w:rsid w:val="00054C80"/>
    <w:rsid w:val="000551B1"/>
    <w:rsid w:val="0005539A"/>
    <w:rsid w:val="00055D59"/>
    <w:rsid w:val="0006011E"/>
    <w:rsid w:val="00060234"/>
    <w:rsid w:val="00060452"/>
    <w:rsid w:val="0006045D"/>
    <w:rsid w:val="00060DBD"/>
    <w:rsid w:val="000620A6"/>
    <w:rsid w:val="00062313"/>
    <w:rsid w:val="0006318A"/>
    <w:rsid w:val="00065B6E"/>
    <w:rsid w:val="00066E60"/>
    <w:rsid w:val="00066FC6"/>
    <w:rsid w:val="00067026"/>
    <w:rsid w:val="0006756C"/>
    <w:rsid w:val="0007021E"/>
    <w:rsid w:val="000748DB"/>
    <w:rsid w:val="00075276"/>
    <w:rsid w:val="0007737E"/>
    <w:rsid w:val="000807F5"/>
    <w:rsid w:val="00080AAF"/>
    <w:rsid w:val="0008146B"/>
    <w:rsid w:val="00081D5B"/>
    <w:rsid w:val="000824F7"/>
    <w:rsid w:val="000835DF"/>
    <w:rsid w:val="00085522"/>
    <w:rsid w:val="00086D40"/>
    <w:rsid w:val="000905EC"/>
    <w:rsid w:val="000937EA"/>
    <w:rsid w:val="00094661"/>
    <w:rsid w:val="0009466B"/>
    <w:rsid w:val="0009616C"/>
    <w:rsid w:val="00096EF7"/>
    <w:rsid w:val="000978A9"/>
    <w:rsid w:val="00097A3B"/>
    <w:rsid w:val="000A3419"/>
    <w:rsid w:val="000A563D"/>
    <w:rsid w:val="000A56FA"/>
    <w:rsid w:val="000A59D4"/>
    <w:rsid w:val="000A7D97"/>
    <w:rsid w:val="000B1202"/>
    <w:rsid w:val="000B184E"/>
    <w:rsid w:val="000B3E8D"/>
    <w:rsid w:val="000B3F4A"/>
    <w:rsid w:val="000B4F53"/>
    <w:rsid w:val="000B5D4A"/>
    <w:rsid w:val="000B67DF"/>
    <w:rsid w:val="000B69C5"/>
    <w:rsid w:val="000B7716"/>
    <w:rsid w:val="000B7B5B"/>
    <w:rsid w:val="000C3082"/>
    <w:rsid w:val="000C4707"/>
    <w:rsid w:val="000C5828"/>
    <w:rsid w:val="000C6DD3"/>
    <w:rsid w:val="000C7CCC"/>
    <w:rsid w:val="000D0034"/>
    <w:rsid w:val="000D0112"/>
    <w:rsid w:val="000D0582"/>
    <w:rsid w:val="000D2FBC"/>
    <w:rsid w:val="000D30A0"/>
    <w:rsid w:val="000D47F5"/>
    <w:rsid w:val="000D4CBC"/>
    <w:rsid w:val="000D5311"/>
    <w:rsid w:val="000D67E1"/>
    <w:rsid w:val="000D7DBA"/>
    <w:rsid w:val="000E0CD6"/>
    <w:rsid w:val="000E0E73"/>
    <w:rsid w:val="000E2BA0"/>
    <w:rsid w:val="000E41CE"/>
    <w:rsid w:val="000E52F6"/>
    <w:rsid w:val="000E5C84"/>
    <w:rsid w:val="000E6482"/>
    <w:rsid w:val="000E6596"/>
    <w:rsid w:val="000E6944"/>
    <w:rsid w:val="000F14DC"/>
    <w:rsid w:val="000F1A3F"/>
    <w:rsid w:val="000F758C"/>
    <w:rsid w:val="000F7DDC"/>
    <w:rsid w:val="0010043C"/>
    <w:rsid w:val="0010065C"/>
    <w:rsid w:val="001031D7"/>
    <w:rsid w:val="00106965"/>
    <w:rsid w:val="00107B5A"/>
    <w:rsid w:val="00113169"/>
    <w:rsid w:val="00113E1D"/>
    <w:rsid w:val="00114310"/>
    <w:rsid w:val="001155E3"/>
    <w:rsid w:val="00116708"/>
    <w:rsid w:val="00116998"/>
    <w:rsid w:val="00116E67"/>
    <w:rsid w:val="0011798A"/>
    <w:rsid w:val="001179CD"/>
    <w:rsid w:val="001203D1"/>
    <w:rsid w:val="00125492"/>
    <w:rsid w:val="0012549D"/>
    <w:rsid w:val="0012612B"/>
    <w:rsid w:val="00126A0A"/>
    <w:rsid w:val="00126A83"/>
    <w:rsid w:val="00126DA3"/>
    <w:rsid w:val="0012773C"/>
    <w:rsid w:val="00127996"/>
    <w:rsid w:val="00130421"/>
    <w:rsid w:val="00130B1A"/>
    <w:rsid w:val="00130F4C"/>
    <w:rsid w:val="0013176A"/>
    <w:rsid w:val="00131D86"/>
    <w:rsid w:val="00132DE4"/>
    <w:rsid w:val="00133360"/>
    <w:rsid w:val="00133443"/>
    <w:rsid w:val="00133E72"/>
    <w:rsid w:val="001341A6"/>
    <w:rsid w:val="001342A4"/>
    <w:rsid w:val="00135286"/>
    <w:rsid w:val="0013756D"/>
    <w:rsid w:val="0014102B"/>
    <w:rsid w:val="00141842"/>
    <w:rsid w:val="00145C60"/>
    <w:rsid w:val="00146312"/>
    <w:rsid w:val="00146FF9"/>
    <w:rsid w:val="001471D4"/>
    <w:rsid w:val="001478D6"/>
    <w:rsid w:val="00147B59"/>
    <w:rsid w:val="0015143F"/>
    <w:rsid w:val="0015171A"/>
    <w:rsid w:val="00152F84"/>
    <w:rsid w:val="001531F2"/>
    <w:rsid w:val="001552A0"/>
    <w:rsid w:val="001554B0"/>
    <w:rsid w:val="001576A7"/>
    <w:rsid w:val="0015785C"/>
    <w:rsid w:val="00160F31"/>
    <w:rsid w:val="001617D8"/>
    <w:rsid w:val="00162440"/>
    <w:rsid w:val="00166A1D"/>
    <w:rsid w:val="001676E5"/>
    <w:rsid w:val="00167FD2"/>
    <w:rsid w:val="00170284"/>
    <w:rsid w:val="00170452"/>
    <w:rsid w:val="00170B9C"/>
    <w:rsid w:val="00170EE3"/>
    <w:rsid w:val="001710DA"/>
    <w:rsid w:val="0017185A"/>
    <w:rsid w:val="00171DF3"/>
    <w:rsid w:val="0017212F"/>
    <w:rsid w:val="001736F8"/>
    <w:rsid w:val="00173CF9"/>
    <w:rsid w:val="0017442C"/>
    <w:rsid w:val="00174442"/>
    <w:rsid w:val="00174804"/>
    <w:rsid w:val="00175014"/>
    <w:rsid w:val="0017549F"/>
    <w:rsid w:val="00177945"/>
    <w:rsid w:val="00184DB1"/>
    <w:rsid w:val="0018581B"/>
    <w:rsid w:val="00186734"/>
    <w:rsid w:val="00190320"/>
    <w:rsid w:val="0019139B"/>
    <w:rsid w:val="0019343C"/>
    <w:rsid w:val="00193AAC"/>
    <w:rsid w:val="001971F1"/>
    <w:rsid w:val="001A2560"/>
    <w:rsid w:val="001A26A3"/>
    <w:rsid w:val="001A27BC"/>
    <w:rsid w:val="001A29E1"/>
    <w:rsid w:val="001A33C6"/>
    <w:rsid w:val="001A3701"/>
    <w:rsid w:val="001A3DDB"/>
    <w:rsid w:val="001A3EA2"/>
    <w:rsid w:val="001A58C4"/>
    <w:rsid w:val="001A742F"/>
    <w:rsid w:val="001A78FC"/>
    <w:rsid w:val="001A7947"/>
    <w:rsid w:val="001B02B3"/>
    <w:rsid w:val="001B0DDA"/>
    <w:rsid w:val="001B15BC"/>
    <w:rsid w:val="001B1A00"/>
    <w:rsid w:val="001B52D1"/>
    <w:rsid w:val="001B554A"/>
    <w:rsid w:val="001B6F3B"/>
    <w:rsid w:val="001C1846"/>
    <w:rsid w:val="001C29ED"/>
    <w:rsid w:val="001C30F6"/>
    <w:rsid w:val="001C42E5"/>
    <w:rsid w:val="001C5902"/>
    <w:rsid w:val="001C6A9C"/>
    <w:rsid w:val="001C7B8B"/>
    <w:rsid w:val="001D0544"/>
    <w:rsid w:val="001D05C7"/>
    <w:rsid w:val="001D1523"/>
    <w:rsid w:val="001D4766"/>
    <w:rsid w:val="001D4AB6"/>
    <w:rsid w:val="001D6F1B"/>
    <w:rsid w:val="001E3B99"/>
    <w:rsid w:val="001E3EB1"/>
    <w:rsid w:val="001E4611"/>
    <w:rsid w:val="001E5379"/>
    <w:rsid w:val="001F225E"/>
    <w:rsid w:val="001F335C"/>
    <w:rsid w:val="001F3D72"/>
    <w:rsid w:val="001F4314"/>
    <w:rsid w:val="001F45FD"/>
    <w:rsid w:val="001F54AF"/>
    <w:rsid w:val="001F66FB"/>
    <w:rsid w:val="001F775D"/>
    <w:rsid w:val="0020184E"/>
    <w:rsid w:val="00202760"/>
    <w:rsid w:val="00203ADA"/>
    <w:rsid w:val="0020447F"/>
    <w:rsid w:val="00206950"/>
    <w:rsid w:val="00207275"/>
    <w:rsid w:val="00211163"/>
    <w:rsid w:val="002131FD"/>
    <w:rsid w:val="00213C8A"/>
    <w:rsid w:val="00213F11"/>
    <w:rsid w:val="002141D3"/>
    <w:rsid w:val="002155A7"/>
    <w:rsid w:val="00220470"/>
    <w:rsid w:val="00224A78"/>
    <w:rsid w:val="002258D3"/>
    <w:rsid w:val="00227A82"/>
    <w:rsid w:val="00230B89"/>
    <w:rsid w:val="002316F0"/>
    <w:rsid w:val="00232BD1"/>
    <w:rsid w:val="00233AFE"/>
    <w:rsid w:val="00234166"/>
    <w:rsid w:val="00234800"/>
    <w:rsid w:val="002409FA"/>
    <w:rsid w:val="002413A4"/>
    <w:rsid w:val="002414C9"/>
    <w:rsid w:val="00242587"/>
    <w:rsid w:val="00242651"/>
    <w:rsid w:val="00244384"/>
    <w:rsid w:val="00244FAF"/>
    <w:rsid w:val="00246024"/>
    <w:rsid w:val="00246AB8"/>
    <w:rsid w:val="00247AE2"/>
    <w:rsid w:val="0025038F"/>
    <w:rsid w:val="00250FDB"/>
    <w:rsid w:val="00256B10"/>
    <w:rsid w:val="00260CEF"/>
    <w:rsid w:val="00263C51"/>
    <w:rsid w:val="00265A23"/>
    <w:rsid w:val="00265C55"/>
    <w:rsid w:val="00266F98"/>
    <w:rsid w:val="00270413"/>
    <w:rsid w:val="00270D89"/>
    <w:rsid w:val="00272002"/>
    <w:rsid w:val="00275875"/>
    <w:rsid w:val="0027733B"/>
    <w:rsid w:val="00282398"/>
    <w:rsid w:val="002872BD"/>
    <w:rsid w:val="00291C96"/>
    <w:rsid w:val="002928F8"/>
    <w:rsid w:val="00294D67"/>
    <w:rsid w:val="00294F0E"/>
    <w:rsid w:val="00295339"/>
    <w:rsid w:val="0029749F"/>
    <w:rsid w:val="00297A5E"/>
    <w:rsid w:val="002A1479"/>
    <w:rsid w:val="002A1C98"/>
    <w:rsid w:val="002A279C"/>
    <w:rsid w:val="002A2FCC"/>
    <w:rsid w:val="002A3DF1"/>
    <w:rsid w:val="002A511D"/>
    <w:rsid w:val="002A7E04"/>
    <w:rsid w:val="002B4301"/>
    <w:rsid w:val="002B4A5B"/>
    <w:rsid w:val="002B4D8B"/>
    <w:rsid w:val="002B5E22"/>
    <w:rsid w:val="002B68BD"/>
    <w:rsid w:val="002B778A"/>
    <w:rsid w:val="002C0C92"/>
    <w:rsid w:val="002C2C03"/>
    <w:rsid w:val="002C40B2"/>
    <w:rsid w:val="002C430B"/>
    <w:rsid w:val="002C5F03"/>
    <w:rsid w:val="002C6316"/>
    <w:rsid w:val="002D13C7"/>
    <w:rsid w:val="002D263F"/>
    <w:rsid w:val="002D5366"/>
    <w:rsid w:val="002D6811"/>
    <w:rsid w:val="002D69DC"/>
    <w:rsid w:val="002E004D"/>
    <w:rsid w:val="002E1314"/>
    <w:rsid w:val="002E1EFE"/>
    <w:rsid w:val="002E2B47"/>
    <w:rsid w:val="002E3401"/>
    <w:rsid w:val="002E36B5"/>
    <w:rsid w:val="002E375C"/>
    <w:rsid w:val="002E47A8"/>
    <w:rsid w:val="002E56F3"/>
    <w:rsid w:val="002E5A4E"/>
    <w:rsid w:val="002E6454"/>
    <w:rsid w:val="002E6766"/>
    <w:rsid w:val="002E70F2"/>
    <w:rsid w:val="002F05E0"/>
    <w:rsid w:val="002F0DF5"/>
    <w:rsid w:val="002F1D61"/>
    <w:rsid w:val="002F2E49"/>
    <w:rsid w:val="002F4866"/>
    <w:rsid w:val="002F5BEF"/>
    <w:rsid w:val="002F5C3F"/>
    <w:rsid w:val="002F5D28"/>
    <w:rsid w:val="002F6C54"/>
    <w:rsid w:val="002F7856"/>
    <w:rsid w:val="00300A59"/>
    <w:rsid w:val="003011C4"/>
    <w:rsid w:val="00301310"/>
    <w:rsid w:val="003016E1"/>
    <w:rsid w:val="003026CE"/>
    <w:rsid w:val="003039FE"/>
    <w:rsid w:val="00305233"/>
    <w:rsid w:val="00305C8F"/>
    <w:rsid w:val="003062B8"/>
    <w:rsid w:val="00306A04"/>
    <w:rsid w:val="00307F3B"/>
    <w:rsid w:val="00310247"/>
    <w:rsid w:val="00310C19"/>
    <w:rsid w:val="003116FA"/>
    <w:rsid w:val="00311923"/>
    <w:rsid w:val="00311EFF"/>
    <w:rsid w:val="00312B55"/>
    <w:rsid w:val="00314E51"/>
    <w:rsid w:val="00314E87"/>
    <w:rsid w:val="003164B0"/>
    <w:rsid w:val="00317350"/>
    <w:rsid w:val="00317587"/>
    <w:rsid w:val="003226B7"/>
    <w:rsid w:val="003309EE"/>
    <w:rsid w:val="00331D52"/>
    <w:rsid w:val="00333782"/>
    <w:rsid w:val="00333B0F"/>
    <w:rsid w:val="00334589"/>
    <w:rsid w:val="00335EDF"/>
    <w:rsid w:val="003369C5"/>
    <w:rsid w:val="003444DD"/>
    <w:rsid w:val="0034640F"/>
    <w:rsid w:val="00346673"/>
    <w:rsid w:val="003466AE"/>
    <w:rsid w:val="00347F7F"/>
    <w:rsid w:val="003502B8"/>
    <w:rsid w:val="00351480"/>
    <w:rsid w:val="0035273C"/>
    <w:rsid w:val="00353D14"/>
    <w:rsid w:val="003548AC"/>
    <w:rsid w:val="00354C22"/>
    <w:rsid w:val="00360E46"/>
    <w:rsid w:val="0036105A"/>
    <w:rsid w:val="00362150"/>
    <w:rsid w:val="0036260A"/>
    <w:rsid w:val="0036269A"/>
    <w:rsid w:val="003631C9"/>
    <w:rsid w:val="00363393"/>
    <w:rsid w:val="00365DDF"/>
    <w:rsid w:val="00365EFF"/>
    <w:rsid w:val="003715E1"/>
    <w:rsid w:val="00371ABC"/>
    <w:rsid w:val="00372330"/>
    <w:rsid w:val="00372EF2"/>
    <w:rsid w:val="003730D7"/>
    <w:rsid w:val="0037327E"/>
    <w:rsid w:val="00375545"/>
    <w:rsid w:val="00375EB5"/>
    <w:rsid w:val="0037716D"/>
    <w:rsid w:val="003779AF"/>
    <w:rsid w:val="00381AA7"/>
    <w:rsid w:val="00384015"/>
    <w:rsid w:val="0038510C"/>
    <w:rsid w:val="0038532E"/>
    <w:rsid w:val="0038569C"/>
    <w:rsid w:val="0039180E"/>
    <w:rsid w:val="00392655"/>
    <w:rsid w:val="003967A0"/>
    <w:rsid w:val="00396CBB"/>
    <w:rsid w:val="00396FE7"/>
    <w:rsid w:val="003A1BBA"/>
    <w:rsid w:val="003A36BC"/>
    <w:rsid w:val="003A39A4"/>
    <w:rsid w:val="003A578B"/>
    <w:rsid w:val="003A6015"/>
    <w:rsid w:val="003A731A"/>
    <w:rsid w:val="003A7AED"/>
    <w:rsid w:val="003B00FF"/>
    <w:rsid w:val="003B035D"/>
    <w:rsid w:val="003B09E1"/>
    <w:rsid w:val="003B14B5"/>
    <w:rsid w:val="003B180E"/>
    <w:rsid w:val="003B2EA7"/>
    <w:rsid w:val="003B3019"/>
    <w:rsid w:val="003B6D21"/>
    <w:rsid w:val="003B78A9"/>
    <w:rsid w:val="003B79E3"/>
    <w:rsid w:val="003C0001"/>
    <w:rsid w:val="003C0BD1"/>
    <w:rsid w:val="003C2845"/>
    <w:rsid w:val="003C2E77"/>
    <w:rsid w:val="003C3487"/>
    <w:rsid w:val="003C59BC"/>
    <w:rsid w:val="003C7134"/>
    <w:rsid w:val="003C7922"/>
    <w:rsid w:val="003C7B3A"/>
    <w:rsid w:val="003C7B57"/>
    <w:rsid w:val="003C7F3B"/>
    <w:rsid w:val="003D0869"/>
    <w:rsid w:val="003D3276"/>
    <w:rsid w:val="003D362C"/>
    <w:rsid w:val="003D4867"/>
    <w:rsid w:val="003D53D9"/>
    <w:rsid w:val="003D72CB"/>
    <w:rsid w:val="003E2479"/>
    <w:rsid w:val="003E2959"/>
    <w:rsid w:val="003E2A89"/>
    <w:rsid w:val="003E3D06"/>
    <w:rsid w:val="003E3ECD"/>
    <w:rsid w:val="003F0AAC"/>
    <w:rsid w:val="003F0B84"/>
    <w:rsid w:val="003F1035"/>
    <w:rsid w:val="003F15BD"/>
    <w:rsid w:val="003F168A"/>
    <w:rsid w:val="003F1B19"/>
    <w:rsid w:val="003F1B36"/>
    <w:rsid w:val="003F33BE"/>
    <w:rsid w:val="003F453A"/>
    <w:rsid w:val="003F465C"/>
    <w:rsid w:val="003F4876"/>
    <w:rsid w:val="003F4981"/>
    <w:rsid w:val="003F531E"/>
    <w:rsid w:val="00401DCC"/>
    <w:rsid w:val="0040443B"/>
    <w:rsid w:val="00406076"/>
    <w:rsid w:val="004071F7"/>
    <w:rsid w:val="004074F2"/>
    <w:rsid w:val="00407AB2"/>
    <w:rsid w:val="004104D7"/>
    <w:rsid w:val="00413154"/>
    <w:rsid w:val="00413812"/>
    <w:rsid w:val="00413CC1"/>
    <w:rsid w:val="004176F8"/>
    <w:rsid w:val="004218A0"/>
    <w:rsid w:val="00421E02"/>
    <w:rsid w:val="004224DF"/>
    <w:rsid w:val="00422FA5"/>
    <w:rsid w:val="00424DF2"/>
    <w:rsid w:val="0042546B"/>
    <w:rsid w:val="004262BD"/>
    <w:rsid w:val="004267B6"/>
    <w:rsid w:val="00427483"/>
    <w:rsid w:val="00427938"/>
    <w:rsid w:val="004324A5"/>
    <w:rsid w:val="00432D7B"/>
    <w:rsid w:val="00432EB3"/>
    <w:rsid w:val="00433518"/>
    <w:rsid w:val="0043654F"/>
    <w:rsid w:val="00436D83"/>
    <w:rsid w:val="00437CA5"/>
    <w:rsid w:val="00440EDD"/>
    <w:rsid w:val="004410D5"/>
    <w:rsid w:val="00441320"/>
    <w:rsid w:val="00441BBD"/>
    <w:rsid w:val="00441CFE"/>
    <w:rsid w:val="004433D9"/>
    <w:rsid w:val="0044382A"/>
    <w:rsid w:val="0044427B"/>
    <w:rsid w:val="004445A1"/>
    <w:rsid w:val="004448DF"/>
    <w:rsid w:val="004450A1"/>
    <w:rsid w:val="0044637C"/>
    <w:rsid w:val="0044649E"/>
    <w:rsid w:val="00446C4F"/>
    <w:rsid w:val="004475F4"/>
    <w:rsid w:val="00447C6A"/>
    <w:rsid w:val="00455995"/>
    <w:rsid w:val="004566C5"/>
    <w:rsid w:val="004573D6"/>
    <w:rsid w:val="00460BEE"/>
    <w:rsid w:val="00462B5D"/>
    <w:rsid w:val="0046340E"/>
    <w:rsid w:val="004645E5"/>
    <w:rsid w:val="004646D5"/>
    <w:rsid w:val="0046518B"/>
    <w:rsid w:val="00465C69"/>
    <w:rsid w:val="004665B9"/>
    <w:rsid w:val="00467981"/>
    <w:rsid w:val="00470D09"/>
    <w:rsid w:val="0047127B"/>
    <w:rsid w:val="00472DF4"/>
    <w:rsid w:val="004747BB"/>
    <w:rsid w:val="00474B65"/>
    <w:rsid w:val="00474C13"/>
    <w:rsid w:val="00474D3A"/>
    <w:rsid w:val="0047507D"/>
    <w:rsid w:val="0047670D"/>
    <w:rsid w:val="00481268"/>
    <w:rsid w:val="00482355"/>
    <w:rsid w:val="00482FE5"/>
    <w:rsid w:val="00485386"/>
    <w:rsid w:val="00485D09"/>
    <w:rsid w:val="00492F5B"/>
    <w:rsid w:val="004931D2"/>
    <w:rsid w:val="00495103"/>
    <w:rsid w:val="0049645A"/>
    <w:rsid w:val="004973CC"/>
    <w:rsid w:val="00497B68"/>
    <w:rsid w:val="004A1B48"/>
    <w:rsid w:val="004A3FE7"/>
    <w:rsid w:val="004A446D"/>
    <w:rsid w:val="004A52BA"/>
    <w:rsid w:val="004A754A"/>
    <w:rsid w:val="004A7BDA"/>
    <w:rsid w:val="004B0C40"/>
    <w:rsid w:val="004B0FAC"/>
    <w:rsid w:val="004B28FE"/>
    <w:rsid w:val="004B2E1A"/>
    <w:rsid w:val="004B5980"/>
    <w:rsid w:val="004B6C38"/>
    <w:rsid w:val="004C09D3"/>
    <w:rsid w:val="004C1AEF"/>
    <w:rsid w:val="004C21AD"/>
    <w:rsid w:val="004C4189"/>
    <w:rsid w:val="004C4633"/>
    <w:rsid w:val="004C4E59"/>
    <w:rsid w:val="004C7B93"/>
    <w:rsid w:val="004C7D76"/>
    <w:rsid w:val="004D10B6"/>
    <w:rsid w:val="004D1550"/>
    <w:rsid w:val="004D1DD8"/>
    <w:rsid w:val="004D3B05"/>
    <w:rsid w:val="004D4968"/>
    <w:rsid w:val="004E00A9"/>
    <w:rsid w:val="004E0131"/>
    <w:rsid w:val="004E1FA2"/>
    <w:rsid w:val="004E38ED"/>
    <w:rsid w:val="004E4196"/>
    <w:rsid w:val="004E6F5C"/>
    <w:rsid w:val="004E70CC"/>
    <w:rsid w:val="004E74A3"/>
    <w:rsid w:val="004E7F64"/>
    <w:rsid w:val="004F0582"/>
    <w:rsid w:val="004F10E7"/>
    <w:rsid w:val="004F132E"/>
    <w:rsid w:val="004F2595"/>
    <w:rsid w:val="004F45CE"/>
    <w:rsid w:val="004F52AC"/>
    <w:rsid w:val="004F5475"/>
    <w:rsid w:val="004F61C8"/>
    <w:rsid w:val="004F66EB"/>
    <w:rsid w:val="004F7CC9"/>
    <w:rsid w:val="00500253"/>
    <w:rsid w:val="00500D6A"/>
    <w:rsid w:val="005067C7"/>
    <w:rsid w:val="00507F2D"/>
    <w:rsid w:val="00510DA3"/>
    <w:rsid w:val="00511DEB"/>
    <w:rsid w:val="00512332"/>
    <w:rsid w:val="00512E7D"/>
    <w:rsid w:val="00514A88"/>
    <w:rsid w:val="00516128"/>
    <w:rsid w:val="00522F06"/>
    <w:rsid w:val="005240E5"/>
    <w:rsid w:val="0052420A"/>
    <w:rsid w:val="005249B2"/>
    <w:rsid w:val="00525252"/>
    <w:rsid w:val="00526248"/>
    <w:rsid w:val="00526BE5"/>
    <w:rsid w:val="00527D25"/>
    <w:rsid w:val="00527EFF"/>
    <w:rsid w:val="0053017C"/>
    <w:rsid w:val="0053024E"/>
    <w:rsid w:val="00533F97"/>
    <w:rsid w:val="00536563"/>
    <w:rsid w:val="00537166"/>
    <w:rsid w:val="00541829"/>
    <w:rsid w:val="00542815"/>
    <w:rsid w:val="00542AE6"/>
    <w:rsid w:val="00543B28"/>
    <w:rsid w:val="00543B65"/>
    <w:rsid w:val="0054457D"/>
    <w:rsid w:val="005446B4"/>
    <w:rsid w:val="0054600E"/>
    <w:rsid w:val="005461D4"/>
    <w:rsid w:val="005466DF"/>
    <w:rsid w:val="00546F70"/>
    <w:rsid w:val="005519E7"/>
    <w:rsid w:val="00551CB3"/>
    <w:rsid w:val="00551EDF"/>
    <w:rsid w:val="00551F98"/>
    <w:rsid w:val="00556B8C"/>
    <w:rsid w:val="005573F9"/>
    <w:rsid w:val="005604DE"/>
    <w:rsid w:val="005615A7"/>
    <w:rsid w:val="00561A02"/>
    <w:rsid w:val="005625ED"/>
    <w:rsid w:val="0056354E"/>
    <w:rsid w:val="0056361C"/>
    <w:rsid w:val="005644AC"/>
    <w:rsid w:val="00565BF4"/>
    <w:rsid w:val="005662C3"/>
    <w:rsid w:val="00570695"/>
    <w:rsid w:val="005718CE"/>
    <w:rsid w:val="005724AF"/>
    <w:rsid w:val="00573746"/>
    <w:rsid w:val="0057719D"/>
    <w:rsid w:val="00577BC0"/>
    <w:rsid w:val="00580CC6"/>
    <w:rsid w:val="00580F43"/>
    <w:rsid w:val="00581A5A"/>
    <w:rsid w:val="00581BFA"/>
    <w:rsid w:val="00581DCA"/>
    <w:rsid w:val="00582AE4"/>
    <w:rsid w:val="005836D4"/>
    <w:rsid w:val="00584942"/>
    <w:rsid w:val="0058631C"/>
    <w:rsid w:val="005871AC"/>
    <w:rsid w:val="005871D2"/>
    <w:rsid w:val="00590BE3"/>
    <w:rsid w:val="005913DA"/>
    <w:rsid w:val="00591BA2"/>
    <w:rsid w:val="005926D5"/>
    <w:rsid w:val="0059276D"/>
    <w:rsid w:val="00595506"/>
    <w:rsid w:val="00597173"/>
    <w:rsid w:val="005A0D7E"/>
    <w:rsid w:val="005A45B6"/>
    <w:rsid w:val="005A7AC0"/>
    <w:rsid w:val="005B21FD"/>
    <w:rsid w:val="005B2213"/>
    <w:rsid w:val="005B53C3"/>
    <w:rsid w:val="005B5973"/>
    <w:rsid w:val="005B5B73"/>
    <w:rsid w:val="005B7AB3"/>
    <w:rsid w:val="005C0488"/>
    <w:rsid w:val="005C0F70"/>
    <w:rsid w:val="005C17A9"/>
    <w:rsid w:val="005C241F"/>
    <w:rsid w:val="005C293A"/>
    <w:rsid w:val="005C5006"/>
    <w:rsid w:val="005C5D22"/>
    <w:rsid w:val="005D0917"/>
    <w:rsid w:val="005D0B27"/>
    <w:rsid w:val="005D0C3B"/>
    <w:rsid w:val="005D1F99"/>
    <w:rsid w:val="005D211C"/>
    <w:rsid w:val="005D5810"/>
    <w:rsid w:val="005D6264"/>
    <w:rsid w:val="005D765F"/>
    <w:rsid w:val="005E0005"/>
    <w:rsid w:val="005E14EC"/>
    <w:rsid w:val="005E1956"/>
    <w:rsid w:val="005E1F79"/>
    <w:rsid w:val="005E31E6"/>
    <w:rsid w:val="005E3408"/>
    <w:rsid w:val="005E57EC"/>
    <w:rsid w:val="005E64D3"/>
    <w:rsid w:val="005F0183"/>
    <w:rsid w:val="005F1570"/>
    <w:rsid w:val="005F1CA9"/>
    <w:rsid w:val="005F3C6F"/>
    <w:rsid w:val="005F43D2"/>
    <w:rsid w:val="005F5208"/>
    <w:rsid w:val="005F5B34"/>
    <w:rsid w:val="005F5BFA"/>
    <w:rsid w:val="005F5D4C"/>
    <w:rsid w:val="005F7738"/>
    <w:rsid w:val="00600248"/>
    <w:rsid w:val="0060085F"/>
    <w:rsid w:val="00600CB0"/>
    <w:rsid w:val="00600CE7"/>
    <w:rsid w:val="00601D8D"/>
    <w:rsid w:val="00602056"/>
    <w:rsid w:val="00602F7E"/>
    <w:rsid w:val="00603CAD"/>
    <w:rsid w:val="00604BBD"/>
    <w:rsid w:val="006069D2"/>
    <w:rsid w:val="006076AC"/>
    <w:rsid w:val="006109BA"/>
    <w:rsid w:val="006113C5"/>
    <w:rsid w:val="006123D0"/>
    <w:rsid w:val="00612B35"/>
    <w:rsid w:val="00612F9B"/>
    <w:rsid w:val="00617B0E"/>
    <w:rsid w:val="00621134"/>
    <w:rsid w:val="00621771"/>
    <w:rsid w:val="00622792"/>
    <w:rsid w:val="00622A5F"/>
    <w:rsid w:val="00623AF9"/>
    <w:rsid w:val="00626036"/>
    <w:rsid w:val="00630558"/>
    <w:rsid w:val="0063245E"/>
    <w:rsid w:val="00634B2B"/>
    <w:rsid w:val="00635A9B"/>
    <w:rsid w:val="00635C39"/>
    <w:rsid w:val="006368FB"/>
    <w:rsid w:val="00637910"/>
    <w:rsid w:val="006425F0"/>
    <w:rsid w:val="00642C9A"/>
    <w:rsid w:val="006433A5"/>
    <w:rsid w:val="0064718B"/>
    <w:rsid w:val="006476B5"/>
    <w:rsid w:val="00647927"/>
    <w:rsid w:val="006506A7"/>
    <w:rsid w:val="00652015"/>
    <w:rsid w:val="0065237B"/>
    <w:rsid w:val="00652463"/>
    <w:rsid w:val="0065424B"/>
    <w:rsid w:val="00655C5E"/>
    <w:rsid w:val="00655DE8"/>
    <w:rsid w:val="00656B03"/>
    <w:rsid w:val="00666928"/>
    <w:rsid w:val="00666F2C"/>
    <w:rsid w:val="00672B5D"/>
    <w:rsid w:val="00672E3E"/>
    <w:rsid w:val="00672F56"/>
    <w:rsid w:val="00673BA4"/>
    <w:rsid w:val="00674641"/>
    <w:rsid w:val="006761A2"/>
    <w:rsid w:val="0068021F"/>
    <w:rsid w:val="00680FEE"/>
    <w:rsid w:val="00681463"/>
    <w:rsid w:val="0068193B"/>
    <w:rsid w:val="00682631"/>
    <w:rsid w:val="00684B8A"/>
    <w:rsid w:val="00684C3B"/>
    <w:rsid w:val="00684F73"/>
    <w:rsid w:val="006878D0"/>
    <w:rsid w:val="00687C54"/>
    <w:rsid w:val="006906F2"/>
    <w:rsid w:val="00691227"/>
    <w:rsid w:val="00693CE8"/>
    <w:rsid w:val="006941A5"/>
    <w:rsid w:val="00695A5E"/>
    <w:rsid w:val="006963E0"/>
    <w:rsid w:val="00697528"/>
    <w:rsid w:val="006A1577"/>
    <w:rsid w:val="006A2194"/>
    <w:rsid w:val="006A4832"/>
    <w:rsid w:val="006A4C29"/>
    <w:rsid w:val="006A502D"/>
    <w:rsid w:val="006A6612"/>
    <w:rsid w:val="006A6A51"/>
    <w:rsid w:val="006A72E8"/>
    <w:rsid w:val="006A7725"/>
    <w:rsid w:val="006A79A4"/>
    <w:rsid w:val="006B1C84"/>
    <w:rsid w:val="006B2D0C"/>
    <w:rsid w:val="006B78D6"/>
    <w:rsid w:val="006C0238"/>
    <w:rsid w:val="006C0686"/>
    <w:rsid w:val="006C23D0"/>
    <w:rsid w:val="006C27A1"/>
    <w:rsid w:val="006C2FD0"/>
    <w:rsid w:val="006C36F3"/>
    <w:rsid w:val="006C3835"/>
    <w:rsid w:val="006C43DB"/>
    <w:rsid w:val="006C6EA9"/>
    <w:rsid w:val="006D16F3"/>
    <w:rsid w:val="006D33FA"/>
    <w:rsid w:val="006D3B43"/>
    <w:rsid w:val="006D478C"/>
    <w:rsid w:val="006D5799"/>
    <w:rsid w:val="006D5D9B"/>
    <w:rsid w:val="006D7298"/>
    <w:rsid w:val="006D7E21"/>
    <w:rsid w:val="006E08F1"/>
    <w:rsid w:val="006E296C"/>
    <w:rsid w:val="006E4286"/>
    <w:rsid w:val="006E5745"/>
    <w:rsid w:val="006E5BFF"/>
    <w:rsid w:val="006F016C"/>
    <w:rsid w:val="006F0465"/>
    <w:rsid w:val="006F09BB"/>
    <w:rsid w:val="006F0F50"/>
    <w:rsid w:val="006F3F1B"/>
    <w:rsid w:val="006F4108"/>
    <w:rsid w:val="006F4813"/>
    <w:rsid w:val="006F5276"/>
    <w:rsid w:val="006F5D03"/>
    <w:rsid w:val="006F65A0"/>
    <w:rsid w:val="006F782C"/>
    <w:rsid w:val="00700118"/>
    <w:rsid w:val="007030C1"/>
    <w:rsid w:val="007043A9"/>
    <w:rsid w:val="0070475D"/>
    <w:rsid w:val="00704E51"/>
    <w:rsid w:val="00704F22"/>
    <w:rsid w:val="007053A6"/>
    <w:rsid w:val="007057A1"/>
    <w:rsid w:val="007071DE"/>
    <w:rsid w:val="00711A69"/>
    <w:rsid w:val="00712E0C"/>
    <w:rsid w:val="007131A7"/>
    <w:rsid w:val="0071359F"/>
    <w:rsid w:val="00714673"/>
    <w:rsid w:val="00716042"/>
    <w:rsid w:val="007164C8"/>
    <w:rsid w:val="007172A9"/>
    <w:rsid w:val="0071747D"/>
    <w:rsid w:val="007175B9"/>
    <w:rsid w:val="00717C19"/>
    <w:rsid w:val="00720564"/>
    <w:rsid w:val="007214EC"/>
    <w:rsid w:val="00721DB9"/>
    <w:rsid w:val="00722988"/>
    <w:rsid w:val="00722A98"/>
    <w:rsid w:val="0072396A"/>
    <w:rsid w:val="00723B07"/>
    <w:rsid w:val="007252F2"/>
    <w:rsid w:val="0072770C"/>
    <w:rsid w:val="007278B5"/>
    <w:rsid w:val="00730FBA"/>
    <w:rsid w:val="00731F98"/>
    <w:rsid w:val="007322A1"/>
    <w:rsid w:val="0073354C"/>
    <w:rsid w:val="007345F4"/>
    <w:rsid w:val="00735B93"/>
    <w:rsid w:val="00736F6A"/>
    <w:rsid w:val="00736FD4"/>
    <w:rsid w:val="00737084"/>
    <w:rsid w:val="007375A5"/>
    <w:rsid w:val="00737C42"/>
    <w:rsid w:val="0074195D"/>
    <w:rsid w:val="00744669"/>
    <w:rsid w:val="00744759"/>
    <w:rsid w:val="00744D18"/>
    <w:rsid w:val="007462DB"/>
    <w:rsid w:val="00746359"/>
    <w:rsid w:val="00746E18"/>
    <w:rsid w:val="00751051"/>
    <w:rsid w:val="007527FE"/>
    <w:rsid w:val="00752A38"/>
    <w:rsid w:val="00756736"/>
    <w:rsid w:val="007576EE"/>
    <w:rsid w:val="0075791F"/>
    <w:rsid w:val="007629F5"/>
    <w:rsid w:val="0076300B"/>
    <w:rsid w:val="0076308E"/>
    <w:rsid w:val="00764751"/>
    <w:rsid w:val="007647D5"/>
    <w:rsid w:val="0076534E"/>
    <w:rsid w:val="00765873"/>
    <w:rsid w:val="00766535"/>
    <w:rsid w:val="00767D55"/>
    <w:rsid w:val="007702B3"/>
    <w:rsid w:val="00770A14"/>
    <w:rsid w:val="00770B65"/>
    <w:rsid w:val="00771312"/>
    <w:rsid w:val="00771FF0"/>
    <w:rsid w:val="00772D36"/>
    <w:rsid w:val="007741CD"/>
    <w:rsid w:val="00774346"/>
    <w:rsid w:val="007752E2"/>
    <w:rsid w:val="0077603E"/>
    <w:rsid w:val="007773B6"/>
    <w:rsid w:val="00777B57"/>
    <w:rsid w:val="00777B6B"/>
    <w:rsid w:val="00777CAC"/>
    <w:rsid w:val="00782BA2"/>
    <w:rsid w:val="00783327"/>
    <w:rsid w:val="00783C5E"/>
    <w:rsid w:val="00783F09"/>
    <w:rsid w:val="007846D7"/>
    <w:rsid w:val="00784C14"/>
    <w:rsid w:val="00785FA9"/>
    <w:rsid w:val="00786818"/>
    <w:rsid w:val="00786871"/>
    <w:rsid w:val="00787938"/>
    <w:rsid w:val="00787E64"/>
    <w:rsid w:val="0079076F"/>
    <w:rsid w:val="007910E0"/>
    <w:rsid w:val="00791DA9"/>
    <w:rsid w:val="00791F6D"/>
    <w:rsid w:val="007921A7"/>
    <w:rsid w:val="00792A7A"/>
    <w:rsid w:val="00794A13"/>
    <w:rsid w:val="007960F7"/>
    <w:rsid w:val="00796468"/>
    <w:rsid w:val="00796C7D"/>
    <w:rsid w:val="00797041"/>
    <w:rsid w:val="007A0BE4"/>
    <w:rsid w:val="007A0D51"/>
    <w:rsid w:val="007A129A"/>
    <w:rsid w:val="007A12C2"/>
    <w:rsid w:val="007A202B"/>
    <w:rsid w:val="007A2558"/>
    <w:rsid w:val="007A3B58"/>
    <w:rsid w:val="007A3DE3"/>
    <w:rsid w:val="007A41CE"/>
    <w:rsid w:val="007A4F74"/>
    <w:rsid w:val="007A6701"/>
    <w:rsid w:val="007A7358"/>
    <w:rsid w:val="007A7E54"/>
    <w:rsid w:val="007B0453"/>
    <w:rsid w:val="007B1573"/>
    <w:rsid w:val="007B2433"/>
    <w:rsid w:val="007B2EF5"/>
    <w:rsid w:val="007B5059"/>
    <w:rsid w:val="007B5582"/>
    <w:rsid w:val="007B5CF2"/>
    <w:rsid w:val="007B6611"/>
    <w:rsid w:val="007B749F"/>
    <w:rsid w:val="007C0E4F"/>
    <w:rsid w:val="007C1A33"/>
    <w:rsid w:val="007C33C5"/>
    <w:rsid w:val="007C4D3C"/>
    <w:rsid w:val="007D2AE3"/>
    <w:rsid w:val="007D3168"/>
    <w:rsid w:val="007D364E"/>
    <w:rsid w:val="007D3A24"/>
    <w:rsid w:val="007D49B5"/>
    <w:rsid w:val="007D6271"/>
    <w:rsid w:val="007E2247"/>
    <w:rsid w:val="007E25DB"/>
    <w:rsid w:val="007E5123"/>
    <w:rsid w:val="007E5253"/>
    <w:rsid w:val="007E56B4"/>
    <w:rsid w:val="007E66EF"/>
    <w:rsid w:val="007E732F"/>
    <w:rsid w:val="007E75DC"/>
    <w:rsid w:val="007F3B0E"/>
    <w:rsid w:val="007F3E6B"/>
    <w:rsid w:val="007F4299"/>
    <w:rsid w:val="007F461A"/>
    <w:rsid w:val="007F53C1"/>
    <w:rsid w:val="007F5E87"/>
    <w:rsid w:val="008017D8"/>
    <w:rsid w:val="0080454F"/>
    <w:rsid w:val="00811C51"/>
    <w:rsid w:val="00813C1B"/>
    <w:rsid w:val="0081495C"/>
    <w:rsid w:val="00816AD7"/>
    <w:rsid w:val="0081725F"/>
    <w:rsid w:val="00821F4A"/>
    <w:rsid w:val="008228BD"/>
    <w:rsid w:val="008243F1"/>
    <w:rsid w:val="00824BAE"/>
    <w:rsid w:val="0082740E"/>
    <w:rsid w:val="008277DE"/>
    <w:rsid w:val="008308D9"/>
    <w:rsid w:val="00830AA5"/>
    <w:rsid w:val="00831706"/>
    <w:rsid w:val="0083278F"/>
    <w:rsid w:val="00833767"/>
    <w:rsid w:val="00833ACE"/>
    <w:rsid w:val="008414EB"/>
    <w:rsid w:val="00843C9F"/>
    <w:rsid w:val="008452C5"/>
    <w:rsid w:val="0084564F"/>
    <w:rsid w:val="00845ACE"/>
    <w:rsid w:val="00845B7F"/>
    <w:rsid w:val="008470CA"/>
    <w:rsid w:val="008507E3"/>
    <w:rsid w:val="008509FE"/>
    <w:rsid w:val="00860345"/>
    <w:rsid w:val="0086100A"/>
    <w:rsid w:val="00861E2C"/>
    <w:rsid w:val="00862A12"/>
    <w:rsid w:val="0086500A"/>
    <w:rsid w:val="00865377"/>
    <w:rsid w:val="00865EB0"/>
    <w:rsid w:val="008709E8"/>
    <w:rsid w:val="00870D0D"/>
    <w:rsid w:val="0087168A"/>
    <w:rsid w:val="00871877"/>
    <w:rsid w:val="008734F5"/>
    <w:rsid w:val="00873A77"/>
    <w:rsid w:val="00873FB5"/>
    <w:rsid w:val="0087493B"/>
    <w:rsid w:val="00876F0A"/>
    <w:rsid w:val="008800F0"/>
    <w:rsid w:val="008802DB"/>
    <w:rsid w:val="00880336"/>
    <w:rsid w:val="0088043F"/>
    <w:rsid w:val="00881A0B"/>
    <w:rsid w:val="0088251D"/>
    <w:rsid w:val="00883325"/>
    <w:rsid w:val="00883B5D"/>
    <w:rsid w:val="00885DB3"/>
    <w:rsid w:val="008866AA"/>
    <w:rsid w:val="00891CCD"/>
    <w:rsid w:val="0089255C"/>
    <w:rsid w:val="008941EC"/>
    <w:rsid w:val="00894396"/>
    <w:rsid w:val="00894E64"/>
    <w:rsid w:val="008967B6"/>
    <w:rsid w:val="00896B01"/>
    <w:rsid w:val="00897C08"/>
    <w:rsid w:val="008A27A9"/>
    <w:rsid w:val="008A2AAB"/>
    <w:rsid w:val="008A3DC8"/>
    <w:rsid w:val="008A6603"/>
    <w:rsid w:val="008B028C"/>
    <w:rsid w:val="008B0A3B"/>
    <w:rsid w:val="008B0DA3"/>
    <w:rsid w:val="008B1320"/>
    <w:rsid w:val="008B18EC"/>
    <w:rsid w:val="008B19CC"/>
    <w:rsid w:val="008B2E72"/>
    <w:rsid w:val="008B3573"/>
    <w:rsid w:val="008B4CF2"/>
    <w:rsid w:val="008B6710"/>
    <w:rsid w:val="008B6CD6"/>
    <w:rsid w:val="008C02A1"/>
    <w:rsid w:val="008C16B4"/>
    <w:rsid w:val="008C1A75"/>
    <w:rsid w:val="008C1AD4"/>
    <w:rsid w:val="008C1D59"/>
    <w:rsid w:val="008C2F9A"/>
    <w:rsid w:val="008C2FEC"/>
    <w:rsid w:val="008C4F2F"/>
    <w:rsid w:val="008C5FEC"/>
    <w:rsid w:val="008C6578"/>
    <w:rsid w:val="008C6BA0"/>
    <w:rsid w:val="008C6D35"/>
    <w:rsid w:val="008D034E"/>
    <w:rsid w:val="008D0AD5"/>
    <w:rsid w:val="008D368C"/>
    <w:rsid w:val="008D3F64"/>
    <w:rsid w:val="008D4FF9"/>
    <w:rsid w:val="008D5C95"/>
    <w:rsid w:val="008D620B"/>
    <w:rsid w:val="008D7625"/>
    <w:rsid w:val="008D76E1"/>
    <w:rsid w:val="008E29AF"/>
    <w:rsid w:val="008E49D0"/>
    <w:rsid w:val="008E5ABE"/>
    <w:rsid w:val="008E680B"/>
    <w:rsid w:val="008F1EF5"/>
    <w:rsid w:val="008F33E2"/>
    <w:rsid w:val="008F6754"/>
    <w:rsid w:val="008F6B0A"/>
    <w:rsid w:val="00900DDC"/>
    <w:rsid w:val="00901D5A"/>
    <w:rsid w:val="00903A5F"/>
    <w:rsid w:val="009044C8"/>
    <w:rsid w:val="009066DE"/>
    <w:rsid w:val="00911897"/>
    <w:rsid w:val="009134CE"/>
    <w:rsid w:val="00916609"/>
    <w:rsid w:val="00917588"/>
    <w:rsid w:val="00917B7A"/>
    <w:rsid w:val="00922CB3"/>
    <w:rsid w:val="0092391C"/>
    <w:rsid w:val="00925EEF"/>
    <w:rsid w:val="00927F4E"/>
    <w:rsid w:val="0093253C"/>
    <w:rsid w:val="009327A0"/>
    <w:rsid w:val="00932E2A"/>
    <w:rsid w:val="009354F0"/>
    <w:rsid w:val="00935A01"/>
    <w:rsid w:val="009361C1"/>
    <w:rsid w:val="00937E91"/>
    <w:rsid w:val="00940311"/>
    <w:rsid w:val="00940AE4"/>
    <w:rsid w:val="0094252B"/>
    <w:rsid w:val="009428DF"/>
    <w:rsid w:val="00942D0D"/>
    <w:rsid w:val="009452FE"/>
    <w:rsid w:val="0094737E"/>
    <w:rsid w:val="00950A8A"/>
    <w:rsid w:val="00950EFE"/>
    <w:rsid w:val="0095103F"/>
    <w:rsid w:val="0095137D"/>
    <w:rsid w:val="00953082"/>
    <w:rsid w:val="0095420B"/>
    <w:rsid w:val="00954C5B"/>
    <w:rsid w:val="00957D39"/>
    <w:rsid w:val="00960120"/>
    <w:rsid w:val="009608AA"/>
    <w:rsid w:val="00960F89"/>
    <w:rsid w:val="009629E3"/>
    <w:rsid w:val="00963631"/>
    <w:rsid w:val="00963FB7"/>
    <w:rsid w:val="00965972"/>
    <w:rsid w:val="0096650F"/>
    <w:rsid w:val="009666A0"/>
    <w:rsid w:val="00967390"/>
    <w:rsid w:val="00967C72"/>
    <w:rsid w:val="009718B1"/>
    <w:rsid w:val="0097226E"/>
    <w:rsid w:val="00972AED"/>
    <w:rsid w:val="00972FAF"/>
    <w:rsid w:val="00973404"/>
    <w:rsid w:val="009745A6"/>
    <w:rsid w:val="009755A3"/>
    <w:rsid w:val="009761DF"/>
    <w:rsid w:val="009765B3"/>
    <w:rsid w:val="00980E6E"/>
    <w:rsid w:val="00982F77"/>
    <w:rsid w:val="009859EC"/>
    <w:rsid w:val="009871FB"/>
    <w:rsid w:val="00987379"/>
    <w:rsid w:val="0099122C"/>
    <w:rsid w:val="00992300"/>
    <w:rsid w:val="009928A0"/>
    <w:rsid w:val="00993439"/>
    <w:rsid w:val="00994744"/>
    <w:rsid w:val="009958B7"/>
    <w:rsid w:val="009A06CE"/>
    <w:rsid w:val="009A1774"/>
    <w:rsid w:val="009A1C8D"/>
    <w:rsid w:val="009A243D"/>
    <w:rsid w:val="009A2671"/>
    <w:rsid w:val="009A29AD"/>
    <w:rsid w:val="009A40BF"/>
    <w:rsid w:val="009A6A68"/>
    <w:rsid w:val="009A7693"/>
    <w:rsid w:val="009B0482"/>
    <w:rsid w:val="009B0AE7"/>
    <w:rsid w:val="009B1563"/>
    <w:rsid w:val="009B219C"/>
    <w:rsid w:val="009B3976"/>
    <w:rsid w:val="009C000F"/>
    <w:rsid w:val="009C035A"/>
    <w:rsid w:val="009C2B94"/>
    <w:rsid w:val="009C4153"/>
    <w:rsid w:val="009C469E"/>
    <w:rsid w:val="009C5E30"/>
    <w:rsid w:val="009C65ED"/>
    <w:rsid w:val="009C7BE5"/>
    <w:rsid w:val="009D2BD8"/>
    <w:rsid w:val="009D2F3B"/>
    <w:rsid w:val="009D4000"/>
    <w:rsid w:val="009D42A8"/>
    <w:rsid w:val="009D5B1E"/>
    <w:rsid w:val="009D7971"/>
    <w:rsid w:val="009E0CD3"/>
    <w:rsid w:val="009E2044"/>
    <w:rsid w:val="009E230F"/>
    <w:rsid w:val="009E6CA7"/>
    <w:rsid w:val="009E6E4F"/>
    <w:rsid w:val="009E6FD0"/>
    <w:rsid w:val="009E72C2"/>
    <w:rsid w:val="009E73BC"/>
    <w:rsid w:val="009E7BCA"/>
    <w:rsid w:val="009F0369"/>
    <w:rsid w:val="009F17AC"/>
    <w:rsid w:val="009F1B78"/>
    <w:rsid w:val="009F2D11"/>
    <w:rsid w:val="009F474D"/>
    <w:rsid w:val="009F4DD1"/>
    <w:rsid w:val="009F4F91"/>
    <w:rsid w:val="009F74DD"/>
    <w:rsid w:val="009F7654"/>
    <w:rsid w:val="00A00D27"/>
    <w:rsid w:val="00A00EB6"/>
    <w:rsid w:val="00A0150F"/>
    <w:rsid w:val="00A01D4B"/>
    <w:rsid w:val="00A027EE"/>
    <w:rsid w:val="00A02D85"/>
    <w:rsid w:val="00A02EF0"/>
    <w:rsid w:val="00A04F75"/>
    <w:rsid w:val="00A05953"/>
    <w:rsid w:val="00A06C40"/>
    <w:rsid w:val="00A07A50"/>
    <w:rsid w:val="00A07EFC"/>
    <w:rsid w:val="00A118B3"/>
    <w:rsid w:val="00A129FD"/>
    <w:rsid w:val="00A12A7B"/>
    <w:rsid w:val="00A132A5"/>
    <w:rsid w:val="00A16798"/>
    <w:rsid w:val="00A20055"/>
    <w:rsid w:val="00A204C6"/>
    <w:rsid w:val="00A2110A"/>
    <w:rsid w:val="00A21EF1"/>
    <w:rsid w:val="00A23326"/>
    <w:rsid w:val="00A25E17"/>
    <w:rsid w:val="00A26346"/>
    <w:rsid w:val="00A26777"/>
    <w:rsid w:val="00A26E01"/>
    <w:rsid w:val="00A27234"/>
    <w:rsid w:val="00A274CE"/>
    <w:rsid w:val="00A35915"/>
    <w:rsid w:val="00A37184"/>
    <w:rsid w:val="00A375E5"/>
    <w:rsid w:val="00A37C9E"/>
    <w:rsid w:val="00A4037C"/>
    <w:rsid w:val="00A409F6"/>
    <w:rsid w:val="00A41181"/>
    <w:rsid w:val="00A41E3E"/>
    <w:rsid w:val="00A42312"/>
    <w:rsid w:val="00A44070"/>
    <w:rsid w:val="00A455CB"/>
    <w:rsid w:val="00A45633"/>
    <w:rsid w:val="00A464F3"/>
    <w:rsid w:val="00A4684D"/>
    <w:rsid w:val="00A5082C"/>
    <w:rsid w:val="00A50A2D"/>
    <w:rsid w:val="00A51579"/>
    <w:rsid w:val="00A5783C"/>
    <w:rsid w:val="00A579A8"/>
    <w:rsid w:val="00A619A8"/>
    <w:rsid w:val="00A61DD1"/>
    <w:rsid w:val="00A61EA7"/>
    <w:rsid w:val="00A62F04"/>
    <w:rsid w:val="00A6451F"/>
    <w:rsid w:val="00A718B4"/>
    <w:rsid w:val="00A72229"/>
    <w:rsid w:val="00A73722"/>
    <w:rsid w:val="00A74E1E"/>
    <w:rsid w:val="00A76562"/>
    <w:rsid w:val="00A77136"/>
    <w:rsid w:val="00A77453"/>
    <w:rsid w:val="00A8097B"/>
    <w:rsid w:val="00A81BEE"/>
    <w:rsid w:val="00A8339C"/>
    <w:rsid w:val="00A83D57"/>
    <w:rsid w:val="00A84D21"/>
    <w:rsid w:val="00A85681"/>
    <w:rsid w:val="00A87DA5"/>
    <w:rsid w:val="00A912BC"/>
    <w:rsid w:val="00A93FB0"/>
    <w:rsid w:val="00A947E4"/>
    <w:rsid w:val="00A94D90"/>
    <w:rsid w:val="00A963B6"/>
    <w:rsid w:val="00AA11F4"/>
    <w:rsid w:val="00AA5300"/>
    <w:rsid w:val="00AA56FD"/>
    <w:rsid w:val="00AA67FB"/>
    <w:rsid w:val="00AB046D"/>
    <w:rsid w:val="00AB188E"/>
    <w:rsid w:val="00AB1F4B"/>
    <w:rsid w:val="00AB289A"/>
    <w:rsid w:val="00AB2CB9"/>
    <w:rsid w:val="00AB2D9D"/>
    <w:rsid w:val="00AB33F5"/>
    <w:rsid w:val="00AB44A0"/>
    <w:rsid w:val="00AB4839"/>
    <w:rsid w:val="00AB548C"/>
    <w:rsid w:val="00AB557E"/>
    <w:rsid w:val="00AB60D1"/>
    <w:rsid w:val="00AB6D48"/>
    <w:rsid w:val="00AC01ED"/>
    <w:rsid w:val="00AC0DC4"/>
    <w:rsid w:val="00AC2FE5"/>
    <w:rsid w:val="00AC4D3D"/>
    <w:rsid w:val="00AC52C1"/>
    <w:rsid w:val="00AC5DE7"/>
    <w:rsid w:val="00AC6879"/>
    <w:rsid w:val="00AC7123"/>
    <w:rsid w:val="00AD0A50"/>
    <w:rsid w:val="00AD243B"/>
    <w:rsid w:val="00AD4B7D"/>
    <w:rsid w:val="00AD6334"/>
    <w:rsid w:val="00AD6942"/>
    <w:rsid w:val="00AD704E"/>
    <w:rsid w:val="00AE11A1"/>
    <w:rsid w:val="00AE1ACE"/>
    <w:rsid w:val="00AE20C8"/>
    <w:rsid w:val="00AE2E2C"/>
    <w:rsid w:val="00AE2F3A"/>
    <w:rsid w:val="00AE4A57"/>
    <w:rsid w:val="00AE5ACB"/>
    <w:rsid w:val="00AF0FEA"/>
    <w:rsid w:val="00AF5BA6"/>
    <w:rsid w:val="00AF69F0"/>
    <w:rsid w:val="00AF7566"/>
    <w:rsid w:val="00AF7D21"/>
    <w:rsid w:val="00B0083F"/>
    <w:rsid w:val="00B01C93"/>
    <w:rsid w:val="00B01F64"/>
    <w:rsid w:val="00B02B0C"/>
    <w:rsid w:val="00B03C84"/>
    <w:rsid w:val="00B05453"/>
    <w:rsid w:val="00B066CB"/>
    <w:rsid w:val="00B0737B"/>
    <w:rsid w:val="00B10FCC"/>
    <w:rsid w:val="00B10FDE"/>
    <w:rsid w:val="00B114C1"/>
    <w:rsid w:val="00B118A8"/>
    <w:rsid w:val="00B12471"/>
    <w:rsid w:val="00B12E20"/>
    <w:rsid w:val="00B14A7E"/>
    <w:rsid w:val="00B167BA"/>
    <w:rsid w:val="00B17079"/>
    <w:rsid w:val="00B209FB"/>
    <w:rsid w:val="00B23FE9"/>
    <w:rsid w:val="00B25263"/>
    <w:rsid w:val="00B26BD9"/>
    <w:rsid w:val="00B275F2"/>
    <w:rsid w:val="00B27B87"/>
    <w:rsid w:val="00B315FB"/>
    <w:rsid w:val="00B32B55"/>
    <w:rsid w:val="00B33059"/>
    <w:rsid w:val="00B370AE"/>
    <w:rsid w:val="00B374AC"/>
    <w:rsid w:val="00B42DE1"/>
    <w:rsid w:val="00B440E6"/>
    <w:rsid w:val="00B4412E"/>
    <w:rsid w:val="00B44210"/>
    <w:rsid w:val="00B470C2"/>
    <w:rsid w:val="00B515C4"/>
    <w:rsid w:val="00B51607"/>
    <w:rsid w:val="00B53534"/>
    <w:rsid w:val="00B53A94"/>
    <w:rsid w:val="00B53B24"/>
    <w:rsid w:val="00B54BB2"/>
    <w:rsid w:val="00B57576"/>
    <w:rsid w:val="00B57956"/>
    <w:rsid w:val="00B606E2"/>
    <w:rsid w:val="00B61E87"/>
    <w:rsid w:val="00B660D3"/>
    <w:rsid w:val="00B67DC8"/>
    <w:rsid w:val="00B70E52"/>
    <w:rsid w:val="00B71802"/>
    <w:rsid w:val="00B727AC"/>
    <w:rsid w:val="00B72929"/>
    <w:rsid w:val="00B72A40"/>
    <w:rsid w:val="00B73DD6"/>
    <w:rsid w:val="00B73DE5"/>
    <w:rsid w:val="00B74C13"/>
    <w:rsid w:val="00B75DE1"/>
    <w:rsid w:val="00B7630A"/>
    <w:rsid w:val="00B7642F"/>
    <w:rsid w:val="00B76713"/>
    <w:rsid w:val="00B7672B"/>
    <w:rsid w:val="00B76ACA"/>
    <w:rsid w:val="00B76B3A"/>
    <w:rsid w:val="00B76C8A"/>
    <w:rsid w:val="00B77021"/>
    <w:rsid w:val="00B7790B"/>
    <w:rsid w:val="00B77D91"/>
    <w:rsid w:val="00B805F1"/>
    <w:rsid w:val="00B83C1E"/>
    <w:rsid w:val="00B8519E"/>
    <w:rsid w:val="00B858DE"/>
    <w:rsid w:val="00B87920"/>
    <w:rsid w:val="00B87C8D"/>
    <w:rsid w:val="00B90183"/>
    <w:rsid w:val="00B90E71"/>
    <w:rsid w:val="00B90ED6"/>
    <w:rsid w:val="00B93260"/>
    <w:rsid w:val="00B94D3A"/>
    <w:rsid w:val="00B95933"/>
    <w:rsid w:val="00B95D47"/>
    <w:rsid w:val="00B9607F"/>
    <w:rsid w:val="00BA15F5"/>
    <w:rsid w:val="00BA186C"/>
    <w:rsid w:val="00BA20C5"/>
    <w:rsid w:val="00BA33D7"/>
    <w:rsid w:val="00BA4DB4"/>
    <w:rsid w:val="00BA5508"/>
    <w:rsid w:val="00BA597C"/>
    <w:rsid w:val="00BA6EE8"/>
    <w:rsid w:val="00BA79BA"/>
    <w:rsid w:val="00BA7E59"/>
    <w:rsid w:val="00BB028B"/>
    <w:rsid w:val="00BB120B"/>
    <w:rsid w:val="00BB1760"/>
    <w:rsid w:val="00BB4D05"/>
    <w:rsid w:val="00BB69F4"/>
    <w:rsid w:val="00BB6A10"/>
    <w:rsid w:val="00BC01AE"/>
    <w:rsid w:val="00BC12EC"/>
    <w:rsid w:val="00BC5674"/>
    <w:rsid w:val="00BC6D95"/>
    <w:rsid w:val="00BC7260"/>
    <w:rsid w:val="00BD0BC3"/>
    <w:rsid w:val="00BD1CDA"/>
    <w:rsid w:val="00BD78D6"/>
    <w:rsid w:val="00BE0E48"/>
    <w:rsid w:val="00BE125F"/>
    <w:rsid w:val="00BE23A4"/>
    <w:rsid w:val="00BE27BB"/>
    <w:rsid w:val="00BE3001"/>
    <w:rsid w:val="00BE31FF"/>
    <w:rsid w:val="00BE543F"/>
    <w:rsid w:val="00BE563F"/>
    <w:rsid w:val="00BE59E7"/>
    <w:rsid w:val="00BE5ACE"/>
    <w:rsid w:val="00BE5D73"/>
    <w:rsid w:val="00BE665E"/>
    <w:rsid w:val="00BE7AC4"/>
    <w:rsid w:val="00BF1506"/>
    <w:rsid w:val="00BF4319"/>
    <w:rsid w:val="00C00341"/>
    <w:rsid w:val="00C00B08"/>
    <w:rsid w:val="00C01290"/>
    <w:rsid w:val="00C02788"/>
    <w:rsid w:val="00C02A6A"/>
    <w:rsid w:val="00C0372D"/>
    <w:rsid w:val="00C04B64"/>
    <w:rsid w:val="00C04CAF"/>
    <w:rsid w:val="00C06CC1"/>
    <w:rsid w:val="00C07AAC"/>
    <w:rsid w:val="00C102DF"/>
    <w:rsid w:val="00C12C7B"/>
    <w:rsid w:val="00C151E2"/>
    <w:rsid w:val="00C163EE"/>
    <w:rsid w:val="00C17355"/>
    <w:rsid w:val="00C17ECB"/>
    <w:rsid w:val="00C2232A"/>
    <w:rsid w:val="00C2363E"/>
    <w:rsid w:val="00C24EE5"/>
    <w:rsid w:val="00C251E3"/>
    <w:rsid w:val="00C25463"/>
    <w:rsid w:val="00C31C6A"/>
    <w:rsid w:val="00C324ED"/>
    <w:rsid w:val="00C33E9D"/>
    <w:rsid w:val="00C37C0E"/>
    <w:rsid w:val="00C407A7"/>
    <w:rsid w:val="00C40DE5"/>
    <w:rsid w:val="00C418A1"/>
    <w:rsid w:val="00C4329C"/>
    <w:rsid w:val="00C4452A"/>
    <w:rsid w:val="00C44857"/>
    <w:rsid w:val="00C448EF"/>
    <w:rsid w:val="00C45085"/>
    <w:rsid w:val="00C45D8A"/>
    <w:rsid w:val="00C46078"/>
    <w:rsid w:val="00C46BD8"/>
    <w:rsid w:val="00C470CD"/>
    <w:rsid w:val="00C47503"/>
    <w:rsid w:val="00C51572"/>
    <w:rsid w:val="00C540EA"/>
    <w:rsid w:val="00C55567"/>
    <w:rsid w:val="00C55E7F"/>
    <w:rsid w:val="00C562FD"/>
    <w:rsid w:val="00C57439"/>
    <w:rsid w:val="00C575BE"/>
    <w:rsid w:val="00C57768"/>
    <w:rsid w:val="00C61090"/>
    <w:rsid w:val="00C62E8A"/>
    <w:rsid w:val="00C65311"/>
    <w:rsid w:val="00C65F48"/>
    <w:rsid w:val="00C65F78"/>
    <w:rsid w:val="00C663F7"/>
    <w:rsid w:val="00C67FF4"/>
    <w:rsid w:val="00C7099E"/>
    <w:rsid w:val="00C70A4C"/>
    <w:rsid w:val="00C713C8"/>
    <w:rsid w:val="00C72BF9"/>
    <w:rsid w:val="00C72E8E"/>
    <w:rsid w:val="00C73814"/>
    <w:rsid w:val="00C76665"/>
    <w:rsid w:val="00C775C6"/>
    <w:rsid w:val="00C7768E"/>
    <w:rsid w:val="00C82D8C"/>
    <w:rsid w:val="00C837E2"/>
    <w:rsid w:val="00C83F60"/>
    <w:rsid w:val="00C840C0"/>
    <w:rsid w:val="00C84A86"/>
    <w:rsid w:val="00C84D11"/>
    <w:rsid w:val="00C84F31"/>
    <w:rsid w:val="00C850DB"/>
    <w:rsid w:val="00C85593"/>
    <w:rsid w:val="00C85748"/>
    <w:rsid w:val="00C8709E"/>
    <w:rsid w:val="00C90AB6"/>
    <w:rsid w:val="00C9174B"/>
    <w:rsid w:val="00C95F70"/>
    <w:rsid w:val="00CA0210"/>
    <w:rsid w:val="00CA0A45"/>
    <w:rsid w:val="00CA1EE3"/>
    <w:rsid w:val="00CA2D33"/>
    <w:rsid w:val="00CA4ABE"/>
    <w:rsid w:val="00CA57CF"/>
    <w:rsid w:val="00CA5D0A"/>
    <w:rsid w:val="00CA6B49"/>
    <w:rsid w:val="00CA784D"/>
    <w:rsid w:val="00CA7C53"/>
    <w:rsid w:val="00CB0EDC"/>
    <w:rsid w:val="00CB118C"/>
    <w:rsid w:val="00CB134C"/>
    <w:rsid w:val="00CB1E37"/>
    <w:rsid w:val="00CB41FE"/>
    <w:rsid w:val="00CB45EF"/>
    <w:rsid w:val="00CB7CB2"/>
    <w:rsid w:val="00CC0383"/>
    <w:rsid w:val="00CC1D7C"/>
    <w:rsid w:val="00CC4086"/>
    <w:rsid w:val="00CC5D76"/>
    <w:rsid w:val="00CC6525"/>
    <w:rsid w:val="00CC69B4"/>
    <w:rsid w:val="00CC725B"/>
    <w:rsid w:val="00CC7DD2"/>
    <w:rsid w:val="00CC7FFD"/>
    <w:rsid w:val="00CD262B"/>
    <w:rsid w:val="00CD29C2"/>
    <w:rsid w:val="00CD2A89"/>
    <w:rsid w:val="00CD4F03"/>
    <w:rsid w:val="00CD5009"/>
    <w:rsid w:val="00CD5AA9"/>
    <w:rsid w:val="00CD6CAE"/>
    <w:rsid w:val="00CD7CB2"/>
    <w:rsid w:val="00CE0408"/>
    <w:rsid w:val="00CE0B92"/>
    <w:rsid w:val="00CE32D0"/>
    <w:rsid w:val="00CE6152"/>
    <w:rsid w:val="00CE6681"/>
    <w:rsid w:val="00CF0895"/>
    <w:rsid w:val="00CF0D45"/>
    <w:rsid w:val="00CF2A2D"/>
    <w:rsid w:val="00CF2BB6"/>
    <w:rsid w:val="00CF2FE4"/>
    <w:rsid w:val="00CF4762"/>
    <w:rsid w:val="00CF4E61"/>
    <w:rsid w:val="00CF64C8"/>
    <w:rsid w:val="00CF7938"/>
    <w:rsid w:val="00D00449"/>
    <w:rsid w:val="00D01BDB"/>
    <w:rsid w:val="00D03C52"/>
    <w:rsid w:val="00D04C27"/>
    <w:rsid w:val="00D05554"/>
    <w:rsid w:val="00D05F5A"/>
    <w:rsid w:val="00D0643B"/>
    <w:rsid w:val="00D07234"/>
    <w:rsid w:val="00D1142A"/>
    <w:rsid w:val="00D11464"/>
    <w:rsid w:val="00D12E04"/>
    <w:rsid w:val="00D131AF"/>
    <w:rsid w:val="00D177FC"/>
    <w:rsid w:val="00D20A7C"/>
    <w:rsid w:val="00D2239E"/>
    <w:rsid w:val="00D2376D"/>
    <w:rsid w:val="00D244C3"/>
    <w:rsid w:val="00D245A7"/>
    <w:rsid w:val="00D24E70"/>
    <w:rsid w:val="00D2748E"/>
    <w:rsid w:val="00D308FC"/>
    <w:rsid w:val="00D315ED"/>
    <w:rsid w:val="00D32356"/>
    <w:rsid w:val="00D3449D"/>
    <w:rsid w:val="00D355E7"/>
    <w:rsid w:val="00D357B6"/>
    <w:rsid w:val="00D36593"/>
    <w:rsid w:val="00D40B30"/>
    <w:rsid w:val="00D40D59"/>
    <w:rsid w:val="00D424A4"/>
    <w:rsid w:val="00D436E8"/>
    <w:rsid w:val="00D43A9C"/>
    <w:rsid w:val="00D4595D"/>
    <w:rsid w:val="00D472A3"/>
    <w:rsid w:val="00D503BA"/>
    <w:rsid w:val="00D50D04"/>
    <w:rsid w:val="00D5255D"/>
    <w:rsid w:val="00D52F6C"/>
    <w:rsid w:val="00D53710"/>
    <w:rsid w:val="00D53CFF"/>
    <w:rsid w:val="00D548F8"/>
    <w:rsid w:val="00D55A0D"/>
    <w:rsid w:val="00D55DF8"/>
    <w:rsid w:val="00D60429"/>
    <w:rsid w:val="00D616A9"/>
    <w:rsid w:val="00D647EA"/>
    <w:rsid w:val="00D65A37"/>
    <w:rsid w:val="00D67281"/>
    <w:rsid w:val="00D67BD8"/>
    <w:rsid w:val="00D70B98"/>
    <w:rsid w:val="00D7186E"/>
    <w:rsid w:val="00D72A72"/>
    <w:rsid w:val="00D72D31"/>
    <w:rsid w:val="00D73FD6"/>
    <w:rsid w:val="00D74482"/>
    <w:rsid w:val="00D752D4"/>
    <w:rsid w:val="00D756D8"/>
    <w:rsid w:val="00D75C29"/>
    <w:rsid w:val="00D7682D"/>
    <w:rsid w:val="00D80F5D"/>
    <w:rsid w:val="00D839BA"/>
    <w:rsid w:val="00D8413B"/>
    <w:rsid w:val="00D84525"/>
    <w:rsid w:val="00D85450"/>
    <w:rsid w:val="00D857AE"/>
    <w:rsid w:val="00D85B34"/>
    <w:rsid w:val="00D87B9B"/>
    <w:rsid w:val="00D9018B"/>
    <w:rsid w:val="00D91689"/>
    <w:rsid w:val="00D91F84"/>
    <w:rsid w:val="00D93EF9"/>
    <w:rsid w:val="00D95C90"/>
    <w:rsid w:val="00D9630F"/>
    <w:rsid w:val="00D97C68"/>
    <w:rsid w:val="00DA0A51"/>
    <w:rsid w:val="00DA0F64"/>
    <w:rsid w:val="00DA16C8"/>
    <w:rsid w:val="00DA277D"/>
    <w:rsid w:val="00DA281A"/>
    <w:rsid w:val="00DA345D"/>
    <w:rsid w:val="00DA3A9C"/>
    <w:rsid w:val="00DA7AD6"/>
    <w:rsid w:val="00DB010C"/>
    <w:rsid w:val="00DB0C1D"/>
    <w:rsid w:val="00DB3846"/>
    <w:rsid w:val="00DB3964"/>
    <w:rsid w:val="00DB4CDF"/>
    <w:rsid w:val="00DB7AD4"/>
    <w:rsid w:val="00DC2692"/>
    <w:rsid w:val="00DC39F2"/>
    <w:rsid w:val="00DC43E6"/>
    <w:rsid w:val="00DC5693"/>
    <w:rsid w:val="00DC712C"/>
    <w:rsid w:val="00DC7582"/>
    <w:rsid w:val="00DD0798"/>
    <w:rsid w:val="00DD21AD"/>
    <w:rsid w:val="00DD2BED"/>
    <w:rsid w:val="00DD3689"/>
    <w:rsid w:val="00DD37B3"/>
    <w:rsid w:val="00DE141E"/>
    <w:rsid w:val="00DE2A52"/>
    <w:rsid w:val="00DE64BD"/>
    <w:rsid w:val="00DE6539"/>
    <w:rsid w:val="00DE66C9"/>
    <w:rsid w:val="00DE7414"/>
    <w:rsid w:val="00DE7866"/>
    <w:rsid w:val="00DF0C13"/>
    <w:rsid w:val="00DF0FCC"/>
    <w:rsid w:val="00DF2D3F"/>
    <w:rsid w:val="00DF3A7C"/>
    <w:rsid w:val="00DF5413"/>
    <w:rsid w:val="00DF5518"/>
    <w:rsid w:val="00DF5C27"/>
    <w:rsid w:val="00DF5DAD"/>
    <w:rsid w:val="00DF6098"/>
    <w:rsid w:val="00E02133"/>
    <w:rsid w:val="00E0214D"/>
    <w:rsid w:val="00E0417C"/>
    <w:rsid w:val="00E05334"/>
    <w:rsid w:val="00E056E1"/>
    <w:rsid w:val="00E07443"/>
    <w:rsid w:val="00E07588"/>
    <w:rsid w:val="00E07E52"/>
    <w:rsid w:val="00E1162F"/>
    <w:rsid w:val="00E12F45"/>
    <w:rsid w:val="00E1559D"/>
    <w:rsid w:val="00E159EA"/>
    <w:rsid w:val="00E17417"/>
    <w:rsid w:val="00E204E9"/>
    <w:rsid w:val="00E20C7C"/>
    <w:rsid w:val="00E21C1A"/>
    <w:rsid w:val="00E22197"/>
    <w:rsid w:val="00E22A0C"/>
    <w:rsid w:val="00E23FD3"/>
    <w:rsid w:val="00E245D8"/>
    <w:rsid w:val="00E2535D"/>
    <w:rsid w:val="00E25D60"/>
    <w:rsid w:val="00E26670"/>
    <w:rsid w:val="00E26A69"/>
    <w:rsid w:val="00E30570"/>
    <w:rsid w:val="00E30A9B"/>
    <w:rsid w:val="00E312DD"/>
    <w:rsid w:val="00E31738"/>
    <w:rsid w:val="00E32265"/>
    <w:rsid w:val="00E3276D"/>
    <w:rsid w:val="00E32D0F"/>
    <w:rsid w:val="00E33334"/>
    <w:rsid w:val="00E355CB"/>
    <w:rsid w:val="00E35A72"/>
    <w:rsid w:val="00E36106"/>
    <w:rsid w:val="00E36260"/>
    <w:rsid w:val="00E36427"/>
    <w:rsid w:val="00E45592"/>
    <w:rsid w:val="00E46F06"/>
    <w:rsid w:val="00E47770"/>
    <w:rsid w:val="00E47B6D"/>
    <w:rsid w:val="00E50B87"/>
    <w:rsid w:val="00E54658"/>
    <w:rsid w:val="00E54B0C"/>
    <w:rsid w:val="00E56695"/>
    <w:rsid w:val="00E5795F"/>
    <w:rsid w:val="00E61170"/>
    <w:rsid w:val="00E61419"/>
    <w:rsid w:val="00E61BCB"/>
    <w:rsid w:val="00E6574D"/>
    <w:rsid w:val="00E65AD1"/>
    <w:rsid w:val="00E65C19"/>
    <w:rsid w:val="00E668DD"/>
    <w:rsid w:val="00E66A0E"/>
    <w:rsid w:val="00E67836"/>
    <w:rsid w:val="00E72D71"/>
    <w:rsid w:val="00E744EB"/>
    <w:rsid w:val="00E82DF6"/>
    <w:rsid w:val="00E85087"/>
    <w:rsid w:val="00E8513B"/>
    <w:rsid w:val="00E87826"/>
    <w:rsid w:val="00E87C53"/>
    <w:rsid w:val="00E900D0"/>
    <w:rsid w:val="00E91573"/>
    <w:rsid w:val="00E929D2"/>
    <w:rsid w:val="00E932A0"/>
    <w:rsid w:val="00E93E44"/>
    <w:rsid w:val="00E9493F"/>
    <w:rsid w:val="00E95C96"/>
    <w:rsid w:val="00E977A6"/>
    <w:rsid w:val="00EA11D9"/>
    <w:rsid w:val="00EA234E"/>
    <w:rsid w:val="00EA39D7"/>
    <w:rsid w:val="00EA5399"/>
    <w:rsid w:val="00EA5DE9"/>
    <w:rsid w:val="00EA67B2"/>
    <w:rsid w:val="00EA6A1A"/>
    <w:rsid w:val="00EB0913"/>
    <w:rsid w:val="00EB0926"/>
    <w:rsid w:val="00EB511D"/>
    <w:rsid w:val="00EB52BA"/>
    <w:rsid w:val="00EB59AE"/>
    <w:rsid w:val="00EB6224"/>
    <w:rsid w:val="00EB682B"/>
    <w:rsid w:val="00EB6C31"/>
    <w:rsid w:val="00EB7AFF"/>
    <w:rsid w:val="00EC4286"/>
    <w:rsid w:val="00EC430B"/>
    <w:rsid w:val="00EC438B"/>
    <w:rsid w:val="00EC5BCB"/>
    <w:rsid w:val="00EC661F"/>
    <w:rsid w:val="00ED03D4"/>
    <w:rsid w:val="00ED0406"/>
    <w:rsid w:val="00ED096F"/>
    <w:rsid w:val="00ED225E"/>
    <w:rsid w:val="00ED2729"/>
    <w:rsid w:val="00ED2C24"/>
    <w:rsid w:val="00ED2F3F"/>
    <w:rsid w:val="00ED3EB8"/>
    <w:rsid w:val="00ED4393"/>
    <w:rsid w:val="00ED4E39"/>
    <w:rsid w:val="00ED5061"/>
    <w:rsid w:val="00EE38F5"/>
    <w:rsid w:val="00EE3BDA"/>
    <w:rsid w:val="00EE597B"/>
    <w:rsid w:val="00EF1C11"/>
    <w:rsid w:val="00EF2D8C"/>
    <w:rsid w:val="00EF35DD"/>
    <w:rsid w:val="00EF5381"/>
    <w:rsid w:val="00F00397"/>
    <w:rsid w:val="00F01207"/>
    <w:rsid w:val="00F014AD"/>
    <w:rsid w:val="00F02D6C"/>
    <w:rsid w:val="00F03201"/>
    <w:rsid w:val="00F03275"/>
    <w:rsid w:val="00F033A3"/>
    <w:rsid w:val="00F05894"/>
    <w:rsid w:val="00F06441"/>
    <w:rsid w:val="00F1153F"/>
    <w:rsid w:val="00F14972"/>
    <w:rsid w:val="00F15F85"/>
    <w:rsid w:val="00F17769"/>
    <w:rsid w:val="00F20FB6"/>
    <w:rsid w:val="00F20FF7"/>
    <w:rsid w:val="00F22873"/>
    <w:rsid w:val="00F23A0A"/>
    <w:rsid w:val="00F23E62"/>
    <w:rsid w:val="00F251F5"/>
    <w:rsid w:val="00F266D8"/>
    <w:rsid w:val="00F26A77"/>
    <w:rsid w:val="00F271E6"/>
    <w:rsid w:val="00F2788D"/>
    <w:rsid w:val="00F303AC"/>
    <w:rsid w:val="00F30C71"/>
    <w:rsid w:val="00F3141E"/>
    <w:rsid w:val="00F35A9A"/>
    <w:rsid w:val="00F36998"/>
    <w:rsid w:val="00F437EA"/>
    <w:rsid w:val="00F43C1C"/>
    <w:rsid w:val="00F43D28"/>
    <w:rsid w:val="00F444AB"/>
    <w:rsid w:val="00F46976"/>
    <w:rsid w:val="00F527BC"/>
    <w:rsid w:val="00F52C0E"/>
    <w:rsid w:val="00F5441D"/>
    <w:rsid w:val="00F55E16"/>
    <w:rsid w:val="00F561E2"/>
    <w:rsid w:val="00F57647"/>
    <w:rsid w:val="00F61D5F"/>
    <w:rsid w:val="00F63D29"/>
    <w:rsid w:val="00F64C7E"/>
    <w:rsid w:val="00F66506"/>
    <w:rsid w:val="00F66E0F"/>
    <w:rsid w:val="00F67E46"/>
    <w:rsid w:val="00F70D3A"/>
    <w:rsid w:val="00F70DAF"/>
    <w:rsid w:val="00F7175C"/>
    <w:rsid w:val="00F71ACF"/>
    <w:rsid w:val="00F729CC"/>
    <w:rsid w:val="00F7737B"/>
    <w:rsid w:val="00F77FE4"/>
    <w:rsid w:val="00F81AC2"/>
    <w:rsid w:val="00F8377A"/>
    <w:rsid w:val="00F84C99"/>
    <w:rsid w:val="00F86F18"/>
    <w:rsid w:val="00F87AA4"/>
    <w:rsid w:val="00F90A12"/>
    <w:rsid w:val="00F90A6D"/>
    <w:rsid w:val="00F952B9"/>
    <w:rsid w:val="00F9535B"/>
    <w:rsid w:val="00F96918"/>
    <w:rsid w:val="00F96C0F"/>
    <w:rsid w:val="00F97708"/>
    <w:rsid w:val="00F978E5"/>
    <w:rsid w:val="00F97B3E"/>
    <w:rsid w:val="00FA091F"/>
    <w:rsid w:val="00FA2D5B"/>
    <w:rsid w:val="00FA4A1B"/>
    <w:rsid w:val="00FA4AF5"/>
    <w:rsid w:val="00FA6245"/>
    <w:rsid w:val="00FA6DB5"/>
    <w:rsid w:val="00FB03C6"/>
    <w:rsid w:val="00FB19CB"/>
    <w:rsid w:val="00FB2185"/>
    <w:rsid w:val="00FB3BEF"/>
    <w:rsid w:val="00FB543F"/>
    <w:rsid w:val="00FB5F5C"/>
    <w:rsid w:val="00FB62F6"/>
    <w:rsid w:val="00FB6DA0"/>
    <w:rsid w:val="00FC098A"/>
    <w:rsid w:val="00FC1182"/>
    <w:rsid w:val="00FC1D8D"/>
    <w:rsid w:val="00FC32B5"/>
    <w:rsid w:val="00FC708A"/>
    <w:rsid w:val="00FC7978"/>
    <w:rsid w:val="00FC7BE3"/>
    <w:rsid w:val="00FC7EAC"/>
    <w:rsid w:val="00FD069D"/>
    <w:rsid w:val="00FD1C20"/>
    <w:rsid w:val="00FD30BB"/>
    <w:rsid w:val="00FD6CD5"/>
    <w:rsid w:val="00FD6DA7"/>
    <w:rsid w:val="00FD6FD9"/>
    <w:rsid w:val="00FE1AEE"/>
    <w:rsid w:val="00FE21AF"/>
    <w:rsid w:val="00FE386E"/>
    <w:rsid w:val="00FE49E2"/>
    <w:rsid w:val="00FE4D37"/>
    <w:rsid w:val="00FE537E"/>
    <w:rsid w:val="00FE687B"/>
    <w:rsid w:val="00FF25FD"/>
    <w:rsid w:val="00FF3F1E"/>
    <w:rsid w:val="00FF724F"/>
    <w:rsid w:val="01115E35"/>
    <w:rsid w:val="018502B5"/>
    <w:rsid w:val="01C517E8"/>
    <w:rsid w:val="024B473A"/>
    <w:rsid w:val="02A72EF0"/>
    <w:rsid w:val="04D37A27"/>
    <w:rsid w:val="04DB5064"/>
    <w:rsid w:val="05150FC2"/>
    <w:rsid w:val="051E2A1A"/>
    <w:rsid w:val="069D0573"/>
    <w:rsid w:val="06C07699"/>
    <w:rsid w:val="07A479D3"/>
    <w:rsid w:val="085D76A4"/>
    <w:rsid w:val="08BA0892"/>
    <w:rsid w:val="090F6835"/>
    <w:rsid w:val="092F704F"/>
    <w:rsid w:val="0A2C5771"/>
    <w:rsid w:val="0A5B7348"/>
    <w:rsid w:val="0A877CCC"/>
    <w:rsid w:val="0AC7184A"/>
    <w:rsid w:val="0B522AFC"/>
    <w:rsid w:val="0B755A4B"/>
    <w:rsid w:val="0B78318A"/>
    <w:rsid w:val="0C8D6C68"/>
    <w:rsid w:val="0D7753DC"/>
    <w:rsid w:val="0D9F44AC"/>
    <w:rsid w:val="0DDD1A0E"/>
    <w:rsid w:val="0EDE09BC"/>
    <w:rsid w:val="0FAF19A8"/>
    <w:rsid w:val="10392996"/>
    <w:rsid w:val="109C0483"/>
    <w:rsid w:val="112F6066"/>
    <w:rsid w:val="11910CE0"/>
    <w:rsid w:val="12FE4BF4"/>
    <w:rsid w:val="13A01D87"/>
    <w:rsid w:val="13EC350B"/>
    <w:rsid w:val="14284101"/>
    <w:rsid w:val="142B6E5E"/>
    <w:rsid w:val="1594066F"/>
    <w:rsid w:val="15DD7A73"/>
    <w:rsid w:val="16052A11"/>
    <w:rsid w:val="16311EA3"/>
    <w:rsid w:val="172D2BB7"/>
    <w:rsid w:val="1785576F"/>
    <w:rsid w:val="17A632F9"/>
    <w:rsid w:val="17C325A4"/>
    <w:rsid w:val="181E2472"/>
    <w:rsid w:val="18365A0D"/>
    <w:rsid w:val="18A05FDB"/>
    <w:rsid w:val="1A0A5C1B"/>
    <w:rsid w:val="1A530AF8"/>
    <w:rsid w:val="1AB1636B"/>
    <w:rsid w:val="1B60171F"/>
    <w:rsid w:val="1BAE5A03"/>
    <w:rsid w:val="1BFD0D1C"/>
    <w:rsid w:val="1C295ECB"/>
    <w:rsid w:val="1CA7512B"/>
    <w:rsid w:val="1CF717B6"/>
    <w:rsid w:val="1CFE43F4"/>
    <w:rsid w:val="1DC95B15"/>
    <w:rsid w:val="1DDB508D"/>
    <w:rsid w:val="1E0970A8"/>
    <w:rsid w:val="1F7D503F"/>
    <w:rsid w:val="205706D8"/>
    <w:rsid w:val="20CB6CB7"/>
    <w:rsid w:val="20F85AEF"/>
    <w:rsid w:val="21555156"/>
    <w:rsid w:val="215C5974"/>
    <w:rsid w:val="21DF6698"/>
    <w:rsid w:val="2236685E"/>
    <w:rsid w:val="22386DDF"/>
    <w:rsid w:val="223A617B"/>
    <w:rsid w:val="223B4864"/>
    <w:rsid w:val="223E5BEA"/>
    <w:rsid w:val="2293349B"/>
    <w:rsid w:val="235D41AC"/>
    <w:rsid w:val="23AC46A3"/>
    <w:rsid w:val="23D5257E"/>
    <w:rsid w:val="25570684"/>
    <w:rsid w:val="270F7B55"/>
    <w:rsid w:val="27AA0826"/>
    <w:rsid w:val="27D71958"/>
    <w:rsid w:val="280E4FFB"/>
    <w:rsid w:val="283A3CBF"/>
    <w:rsid w:val="28732366"/>
    <w:rsid w:val="28AB7D51"/>
    <w:rsid w:val="29241954"/>
    <w:rsid w:val="29245CF0"/>
    <w:rsid w:val="294E1CB1"/>
    <w:rsid w:val="29B63E51"/>
    <w:rsid w:val="29E057D9"/>
    <w:rsid w:val="2AC65DFD"/>
    <w:rsid w:val="2AF2740C"/>
    <w:rsid w:val="2B6303E1"/>
    <w:rsid w:val="2B9B2790"/>
    <w:rsid w:val="2C0E6C56"/>
    <w:rsid w:val="2C410E16"/>
    <w:rsid w:val="2CBF1BAC"/>
    <w:rsid w:val="2D6E5E53"/>
    <w:rsid w:val="2D7C2EF7"/>
    <w:rsid w:val="2D8C1F00"/>
    <w:rsid w:val="2DCA3CD2"/>
    <w:rsid w:val="2DFC5D02"/>
    <w:rsid w:val="2E255EB0"/>
    <w:rsid w:val="2E567143"/>
    <w:rsid w:val="2EA44078"/>
    <w:rsid w:val="2EE90A77"/>
    <w:rsid w:val="2F146650"/>
    <w:rsid w:val="2F3F321B"/>
    <w:rsid w:val="2FBB4D1E"/>
    <w:rsid w:val="30231A9B"/>
    <w:rsid w:val="306929CC"/>
    <w:rsid w:val="30B54058"/>
    <w:rsid w:val="318F22DC"/>
    <w:rsid w:val="31FB42D0"/>
    <w:rsid w:val="32594761"/>
    <w:rsid w:val="33092244"/>
    <w:rsid w:val="3310712F"/>
    <w:rsid w:val="338B220E"/>
    <w:rsid w:val="341D068F"/>
    <w:rsid w:val="344569F5"/>
    <w:rsid w:val="34773521"/>
    <w:rsid w:val="348D2181"/>
    <w:rsid w:val="34E274D0"/>
    <w:rsid w:val="353B4DCC"/>
    <w:rsid w:val="35AA57D1"/>
    <w:rsid w:val="35D54660"/>
    <w:rsid w:val="366B406D"/>
    <w:rsid w:val="38294B06"/>
    <w:rsid w:val="398A3EF0"/>
    <w:rsid w:val="39E10BF8"/>
    <w:rsid w:val="39F72DF7"/>
    <w:rsid w:val="3A347E6A"/>
    <w:rsid w:val="3A706705"/>
    <w:rsid w:val="3AD23994"/>
    <w:rsid w:val="3AD3246A"/>
    <w:rsid w:val="3B2A4727"/>
    <w:rsid w:val="3B547DD5"/>
    <w:rsid w:val="3C1E1243"/>
    <w:rsid w:val="3D2C7A90"/>
    <w:rsid w:val="3E23240C"/>
    <w:rsid w:val="3EA2455B"/>
    <w:rsid w:val="3EF06066"/>
    <w:rsid w:val="3F310B59"/>
    <w:rsid w:val="3F5204AB"/>
    <w:rsid w:val="3FAE3F57"/>
    <w:rsid w:val="3FBE50DF"/>
    <w:rsid w:val="3FC13F86"/>
    <w:rsid w:val="408040FC"/>
    <w:rsid w:val="40E30EA5"/>
    <w:rsid w:val="42173F2A"/>
    <w:rsid w:val="42B51AC8"/>
    <w:rsid w:val="42EC3109"/>
    <w:rsid w:val="43053333"/>
    <w:rsid w:val="4329134A"/>
    <w:rsid w:val="432B6DA0"/>
    <w:rsid w:val="43797491"/>
    <w:rsid w:val="437D11F9"/>
    <w:rsid w:val="43E37BA9"/>
    <w:rsid w:val="43EC27E8"/>
    <w:rsid w:val="4504286C"/>
    <w:rsid w:val="45383FA5"/>
    <w:rsid w:val="46205483"/>
    <w:rsid w:val="464253F9"/>
    <w:rsid w:val="46460CF9"/>
    <w:rsid w:val="46BC5E64"/>
    <w:rsid w:val="46E81166"/>
    <w:rsid w:val="47EA3F9B"/>
    <w:rsid w:val="480B7815"/>
    <w:rsid w:val="486E0FF2"/>
    <w:rsid w:val="48C06AA9"/>
    <w:rsid w:val="48C12F4D"/>
    <w:rsid w:val="49AB775A"/>
    <w:rsid w:val="4AB76CD5"/>
    <w:rsid w:val="4AD84DF4"/>
    <w:rsid w:val="4B472117"/>
    <w:rsid w:val="4B7B4049"/>
    <w:rsid w:val="4BCD1C09"/>
    <w:rsid w:val="4C991FF1"/>
    <w:rsid w:val="4CC528E0"/>
    <w:rsid w:val="4D001B6A"/>
    <w:rsid w:val="4DAB6A07"/>
    <w:rsid w:val="4DCC76CE"/>
    <w:rsid w:val="4DD06D5E"/>
    <w:rsid w:val="4E143F6F"/>
    <w:rsid w:val="4E736D03"/>
    <w:rsid w:val="4EB33338"/>
    <w:rsid w:val="4F310701"/>
    <w:rsid w:val="4F5C756C"/>
    <w:rsid w:val="4F956BD6"/>
    <w:rsid w:val="4FB3209D"/>
    <w:rsid w:val="4FD42BF3"/>
    <w:rsid w:val="4FE16C31"/>
    <w:rsid w:val="504F1365"/>
    <w:rsid w:val="50BD2284"/>
    <w:rsid w:val="52341BA2"/>
    <w:rsid w:val="52A201BE"/>
    <w:rsid w:val="52AE7A9B"/>
    <w:rsid w:val="52D02E7D"/>
    <w:rsid w:val="52D472FA"/>
    <w:rsid w:val="531B5950"/>
    <w:rsid w:val="533407C0"/>
    <w:rsid w:val="534512C7"/>
    <w:rsid w:val="54020CC5"/>
    <w:rsid w:val="540C414B"/>
    <w:rsid w:val="541C7911"/>
    <w:rsid w:val="5447619B"/>
    <w:rsid w:val="544D1B39"/>
    <w:rsid w:val="547C41CC"/>
    <w:rsid w:val="54FF095A"/>
    <w:rsid w:val="55540CA5"/>
    <w:rsid w:val="558E2409"/>
    <w:rsid w:val="55BB6F76"/>
    <w:rsid w:val="5631732D"/>
    <w:rsid w:val="564F443F"/>
    <w:rsid w:val="56B4144A"/>
    <w:rsid w:val="56BD287A"/>
    <w:rsid w:val="57783371"/>
    <w:rsid w:val="58480ECF"/>
    <w:rsid w:val="58E81E30"/>
    <w:rsid w:val="596A7545"/>
    <w:rsid w:val="59E22D24"/>
    <w:rsid w:val="5B81031A"/>
    <w:rsid w:val="5C4775A5"/>
    <w:rsid w:val="5DA30A1C"/>
    <w:rsid w:val="5DED613B"/>
    <w:rsid w:val="5E4D2736"/>
    <w:rsid w:val="5EC703B5"/>
    <w:rsid w:val="5F017B72"/>
    <w:rsid w:val="5F477DE1"/>
    <w:rsid w:val="5FCA4976"/>
    <w:rsid w:val="5FCA4CCD"/>
    <w:rsid w:val="6005776C"/>
    <w:rsid w:val="6031395A"/>
    <w:rsid w:val="60CF50CA"/>
    <w:rsid w:val="625157F4"/>
    <w:rsid w:val="62A74B0A"/>
    <w:rsid w:val="62BC500D"/>
    <w:rsid w:val="63616827"/>
    <w:rsid w:val="63991E2C"/>
    <w:rsid w:val="648469A8"/>
    <w:rsid w:val="64AE2C0F"/>
    <w:rsid w:val="64DF545B"/>
    <w:rsid w:val="65195DC3"/>
    <w:rsid w:val="65D57BE0"/>
    <w:rsid w:val="65D57ED6"/>
    <w:rsid w:val="66236B9E"/>
    <w:rsid w:val="66294E2F"/>
    <w:rsid w:val="66BA4552"/>
    <w:rsid w:val="66CA36E1"/>
    <w:rsid w:val="67242BCD"/>
    <w:rsid w:val="67566AFF"/>
    <w:rsid w:val="6813276F"/>
    <w:rsid w:val="69251BEB"/>
    <w:rsid w:val="69A17944"/>
    <w:rsid w:val="69F26AD1"/>
    <w:rsid w:val="6A486BD3"/>
    <w:rsid w:val="6C035C62"/>
    <w:rsid w:val="6C305B70"/>
    <w:rsid w:val="6C845EBC"/>
    <w:rsid w:val="6D841E4C"/>
    <w:rsid w:val="6DEC3D19"/>
    <w:rsid w:val="6E8E69EC"/>
    <w:rsid w:val="6F0E7CBF"/>
    <w:rsid w:val="6F1E07F4"/>
    <w:rsid w:val="6F9B763F"/>
    <w:rsid w:val="6FB40867"/>
    <w:rsid w:val="709D579F"/>
    <w:rsid w:val="71075032"/>
    <w:rsid w:val="71F85869"/>
    <w:rsid w:val="72217D5A"/>
    <w:rsid w:val="728561D7"/>
    <w:rsid w:val="72D03068"/>
    <w:rsid w:val="731A4E85"/>
    <w:rsid w:val="73A16CCC"/>
    <w:rsid w:val="73C074F5"/>
    <w:rsid w:val="73C51294"/>
    <w:rsid w:val="75851582"/>
    <w:rsid w:val="76984A3E"/>
    <w:rsid w:val="783C2F1D"/>
    <w:rsid w:val="78975870"/>
    <w:rsid w:val="78A57273"/>
    <w:rsid w:val="797A53B7"/>
    <w:rsid w:val="798A009A"/>
    <w:rsid w:val="7A993CB5"/>
    <w:rsid w:val="7B580C40"/>
    <w:rsid w:val="7BF72207"/>
    <w:rsid w:val="7C0001D6"/>
    <w:rsid w:val="7CC7607D"/>
    <w:rsid w:val="7D02613C"/>
    <w:rsid w:val="7D6972F8"/>
    <w:rsid w:val="7DF75804"/>
    <w:rsid w:val="7E19586A"/>
    <w:rsid w:val="7EDC3936"/>
    <w:rsid w:val="7EF742CC"/>
    <w:rsid w:val="7F045D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9"/>
    <w:qFormat/>
    <w:uiPriority w:val="0"/>
    <w:pPr>
      <w:numPr>
        <w:ilvl w:val="0"/>
        <w:numId w:val="1"/>
      </w:numPr>
      <w:spacing w:line="360" w:lineRule="auto"/>
      <w:outlineLvl w:val="0"/>
    </w:pPr>
    <w:rPr>
      <w:rFonts w:ascii="Arial" w:hAnsi="宋体" w:cs="Arial"/>
      <w:sz w:val="24"/>
    </w:rPr>
  </w:style>
  <w:style w:type="paragraph" w:styleId="3">
    <w:name w:val="heading 2"/>
    <w:basedOn w:val="1"/>
    <w:next w:val="1"/>
    <w:qFormat/>
    <w:uiPriority w:val="0"/>
    <w:pPr>
      <w:numPr>
        <w:ilvl w:val="1"/>
        <w:numId w:val="1"/>
      </w:numPr>
      <w:spacing w:line="360" w:lineRule="auto"/>
      <w:outlineLvl w:val="1"/>
    </w:pPr>
    <w:rPr>
      <w:rFonts w:ascii="Arial" w:hAnsi="宋体" w:cs="Arial"/>
      <w:sz w:val="24"/>
    </w:rPr>
  </w:style>
  <w:style w:type="paragraph" w:styleId="4">
    <w:name w:val="heading 3"/>
    <w:basedOn w:val="1"/>
    <w:next w:val="1"/>
    <w:qFormat/>
    <w:uiPriority w:val="0"/>
    <w:pPr>
      <w:numPr>
        <w:ilvl w:val="2"/>
        <w:numId w:val="1"/>
      </w:numPr>
      <w:spacing w:line="360" w:lineRule="auto"/>
      <w:outlineLvl w:val="2"/>
    </w:pPr>
    <w:rPr>
      <w:rFonts w:ascii="Arial" w:hAnsi="宋体" w:cs="Arial"/>
      <w:sz w:val="24"/>
    </w:rPr>
  </w:style>
  <w:style w:type="paragraph" w:styleId="5">
    <w:name w:val="heading 4"/>
    <w:basedOn w:val="1"/>
    <w:next w:val="1"/>
    <w:qFormat/>
    <w:uiPriority w:val="0"/>
    <w:pPr>
      <w:keepNext/>
      <w:keepLines/>
      <w:numPr>
        <w:ilvl w:val="3"/>
        <w:numId w:val="1"/>
      </w:numPr>
      <w:spacing w:line="360" w:lineRule="auto"/>
      <w:outlineLvl w:val="3"/>
    </w:pPr>
    <w:rPr>
      <w:rFonts w:ascii="Arial" w:hAnsi="Arial"/>
      <w:bCs/>
      <w:sz w:val="24"/>
      <w:szCs w:val="28"/>
    </w:rPr>
  </w:style>
  <w:style w:type="paragraph" w:styleId="6">
    <w:name w:val="heading 5"/>
    <w:basedOn w:val="1"/>
    <w:next w:val="1"/>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4">
    <w:name w:val="Default Paragraph Font"/>
    <w:semiHidden/>
    <w:qFormat/>
    <w:uiPriority w:val="0"/>
  </w:style>
  <w:style w:type="table" w:default="1" w:styleId="32">
    <w:name w:val="Normal Table"/>
    <w:semiHidden/>
    <w:qFormat/>
    <w:uiPriority w:val="0"/>
    <w:tblPr>
      <w:tblCellMar>
        <w:top w:w="0" w:type="dxa"/>
        <w:left w:w="108" w:type="dxa"/>
        <w:bottom w:w="0" w:type="dxa"/>
        <w:right w:w="108" w:type="dxa"/>
      </w:tblCellMar>
    </w:tblPr>
  </w:style>
  <w:style w:type="paragraph" w:styleId="11">
    <w:name w:val="Normal Indent"/>
    <w:basedOn w:val="1"/>
    <w:link w:val="40"/>
    <w:qFormat/>
    <w:uiPriority w:val="0"/>
    <w:pPr>
      <w:adjustRightInd w:val="0"/>
      <w:spacing w:line="360" w:lineRule="atLeast"/>
      <w:ind w:firstLine="420"/>
    </w:pPr>
    <w:rPr>
      <w:szCs w:val="20"/>
    </w:rPr>
  </w:style>
  <w:style w:type="paragraph" w:styleId="12">
    <w:name w:val="Document Map"/>
    <w:basedOn w:val="1"/>
    <w:semiHidden/>
    <w:qFormat/>
    <w:uiPriority w:val="0"/>
    <w:pPr>
      <w:shd w:val="clear" w:color="auto" w:fill="000080"/>
    </w:pPr>
  </w:style>
  <w:style w:type="paragraph" w:styleId="13">
    <w:name w:val="annotation text"/>
    <w:basedOn w:val="1"/>
    <w:semiHidden/>
    <w:qFormat/>
    <w:uiPriority w:val="0"/>
    <w:pPr>
      <w:jc w:val="left"/>
    </w:pPr>
  </w:style>
  <w:style w:type="paragraph" w:styleId="14">
    <w:name w:val="Body Text 3"/>
    <w:basedOn w:val="1"/>
    <w:qFormat/>
    <w:uiPriority w:val="0"/>
    <w:pPr>
      <w:spacing w:after="120"/>
    </w:pPr>
    <w:rPr>
      <w:sz w:val="16"/>
      <w:szCs w:val="16"/>
    </w:rPr>
  </w:style>
  <w:style w:type="paragraph" w:styleId="15">
    <w:name w:val="Body Text"/>
    <w:basedOn w:val="1"/>
    <w:qFormat/>
    <w:uiPriority w:val="0"/>
    <w:pPr>
      <w:spacing w:after="120"/>
    </w:pPr>
  </w:style>
  <w:style w:type="paragraph" w:styleId="16">
    <w:name w:val="Body Text Indent"/>
    <w:basedOn w:val="1"/>
    <w:next w:val="1"/>
    <w:qFormat/>
    <w:uiPriority w:val="0"/>
    <w:pPr>
      <w:spacing w:after="120"/>
      <w:ind w:left="420" w:leftChars="200"/>
    </w:pPr>
  </w:style>
  <w:style w:type="paragraph" w:styleId="17">
    <w:name w:val="Block Text"/>
    <w:basedOn w:val="1"/>
    <w:qFormat/>
    <w:uiPriority w:val="0"/>
    <w:pPr>
      <w:ind w:left="832" w:right="332" w:hanging="670"/>
    </w:pPr>
    <w:rPr>
      <w:rFonts w:ascii="仿宋_GB2312" w:hAnsi="Book Antiqua" w:eastAsia="仿宋_GB2312"/>
      <w:sz w:val="32"/>
      <w:szCs w:val="20"/>
    </w:rPr>
  </w:style>
  <w:style w:type="paragraph" w:styleId="18">
    <w:name w:val="toc 3"/>
    <w:basedOn w:val="1"/>
    <w:next w:val="1"/>
    <w:semiHidden/>
    <w:qFormat/>
    <w:uiPriority w:val="0"/>
    <w:pPr>
      <w:ind w:left="840" w:leftChars="400"/>
    </w:pPr>
  </w:style>
  <w:style w:type="paragraph" w:styleId="19">
    <w:name w:val="Plain Text"/>
    <w:basedOn w:val="1"/>
    <w:link w:val="41"/>
    <w:qFormat/>
    <w:uiPriority w:val="0"/>
    <w:rPr>
      <w:rFonts w:ascii="宋体" w:hAnsi="Courier New" w:cs="Courier New"/>
      <w:szCs w:val="21"/>
    </w:rPr>
  </w:style>
  <w:style w:type="paragraph" w:styleId="20">
    <w:name w:val="Date"/>
    <w:basedOn w:val="1"/>
    <w:next w:val="1"/>
    <w:qFormat/>
    <w:uiPriority w:val="0"/>
    <w:rPr>
      <w:rFonts w:ascii="楷体_GB2312" w:hAnsi="宋体" w:eastAsia="楷体_GB2312"/>
      <w:position w:val="-2"/>
    </w:rPr>
  </w:style>
  <w:style w:type="paragraph" w:styleId="21">
    <w:name w:val="Body Text Indent 2"/>
    <w:basedOn w:val="1"/>
    <w:qFormat/>
    <w:uiPriority w:val="0"/>
    <w:pPr>
      <w:spacing w:after="120" w:line="480" w:lineRule="auto"/>
      <w:ind w:left="420" w:leftChars="200"/>
    </w:pPr>
  </w:style>
  <w:style w:type="paragraph" w:styleId="22">
    <w:name w:val="Balloon Text"/>
    <w:basedOn w:val="1"/>
    <w:link w:val="42"/>
    <w:unhideWhenUsed/>
    <w:qFormat/>
    <w:uiPriority w:val="0"/>
    <w:rPr>
      <w:sz w:val="18"/>
      <w:szCs w:val="18"/>
    </w:r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25">
    <w:name w:val="toc 1"/>
    <w:basedOn w:val="1"/>
    <w:next w:val="1"/>
    <w:semiHidden/>
    <w:qFormat/>
    <w:uiPriority w:val="0"/>
    <w:pPr>
      <w:spacing w:line="500" w:lineRule="exact"/>
    </w:pPr>
    <w:rPr>
      <w:rFonts w:ascii="宋体"/>
      <w:b/>
      <w:sz w:val="28"/>
      <w:szCs w:val="28"/>
    </w:rPr>
  </w:style>
  <w:style w:type="paragraph" w:styleId="26">
    <w:name w:val="toc 2"/>
    <w:basedOn w:val="1"/>
    <w:next w:val="1"/>
    <w:semiHidden/>
    <w:qFormat/>
    <w:uiPriority w:val="0"/>
    <w:pPr>
      <w:tabs>
        <w:tab w:val="left" w:pos="1470"/>
        <w:tab w:val="right" w:leader="dot" w:pos="8825"/>
      </w:tabs>
      <w:spacing w:line="400" w:lineRule="exact"/>
      <w:ind w:left="420" w:leftChars="200"/>
    </w:pPr>
    <w:rPr>
      <w:rFonts w:ascii="宋体"/>
      <w:sz w:val="24"/>
    </w:rPr>
  </w:style>
  <w:style w:type="paragraph" w:styleId="27">
    <w:name w:val="Normal (Web)"/>
    <w:basedOn w:val="1"/>
    <w:next w:val="1"/>
    <w:qFormat/>
    <w:uiPriority w:val="0"/>
    <w:pPr>
      <w:widowControl/>
      <w:spacing w:before="100" w:beforeAutospacing="1" w:after="100" w:afterAutospacing="1"/>
      <w:jc w:val="left"/>
    </w:pPr>
    <w:rPr>
      <w:rFonts w:ascii="宋体" w:hAnsi="宋体" w:cs="宋体"/>
      <w:kern w:val="0"/>
      <w:sz w:val="24"/>
    </w:rPr>
  </w:style>
  <w:style w:type="paragraph" w:styleId="28">
    <w:name w:val="index 1"/>
    <w:basedOn w:val="1"/>
    <w:next w:val="1"/>
    <w:semiHidden/>
    <w:qFormat/>
    <w:uiPriority w:val="0"/>
  </w:style>
  <w:style w:type="paragraph" w:styleId="29">
    <w:name w:val="annotation subject"/>
    <w:basedOn w:val="13"/>
    <w:next w:val="13"/>
    <w:semiHidden/>
    <w:qFormat/>
    <w:uiPriority w:val="0"/>
    <w:rPr>
      <w:b/>
      <w:bCs/>
    </w:rPr>
  </w:style>
  <w:style w:type="paragraph" w:styleId="30">
    <w:name w:val="Body Text First Indent"/>
    <w:basedOn w:val="15"/>
    <w:qFormat/>
    <w:uiPriority w:val="0"/>
    <w:pPr>
      <w:ind w:firstLine="420" w:firstLineChars="100"/>
    </w:pPr>
  </w:style>
  <w:style w:type="paragraph" w:styleId="31">
    <w:name w:val="Body Text First Indent 2"/>
    <w:basedOn w:val="1"/>
    <w:qFormat/>
    <w:uiPriority w:val="0"/>
    <w:pPr>
      <w:ind w:firstLine="420" w:firstLineChars="200"/>
    </w:pPr>
  </w:style>
  <w:style w:type="table" w:styleId="33">
    <w:name w:val="Table Grid"/>
    <w:basedOn w:val="3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uiPriority w:val="0"/>
  </w:style>
  <w:style w:type="character" w:styleId="36">
    <w:name w:val="FollowedHyperlink"/>
    <w:uiPriority w:val="0"/>
    <w:rPr>
      <w:color w:val="0000FF"/>
      <w:u w:val="single"/>
    </w:rPr>
  </w:style>
  <w:style w:type="character" w:styleId="37">
    <w:name w:val="Hyperlink"/>
    <w:uiPriority w:val="0"/>
    <w:rPr>
      <w:color w:val="0000FF"/>
      <w:u w:val="single"/>
    </w:rPr>
  </w:style>
  <w:style w:type="character" w:styleId="38">
    <w:name w:val="annotation reference"/>
    <w:semiHidden/>
    <w:qFormat/>
    <w:uiPriority w:val="0"/>
    <w:rPr>
      <w:sz w:val="21"/>
      <w:szCs w:val="21"/>
    </w:rPr>
  </w:style>
  <w:style w:type="character" w:customStyle="1" w:styleId="39">
    <w:name w:val="标题 1 Char"/>
    <w:link w:val="2"/>
    <w:uiPriority w:val="0"/>
    <w:rPr>
      <w:rFonts w:ascii="Arial" w:hAnsi="宋体" w:eastAsia="宋体" w:cs="Arial"/>
      <w:kern w:val="2"/>
      <w:sz w:val="24"/>
      <w:szCs w:val="24"/>
      <w:lang w:val="en-US" w:eastAsia="zh-CN" w:bidi="ar-SA"/>
    </w:rPr>
  </w:style>
  <w:style w:type="character" w:customStyle="1" w:styleId="40">
    <w:name w:val="正文缩进 Char"/>
    <w:basedOn w:val="34"/>
    <w:link w:val="11"/>
    <w:uiPriority w:val="0"/>
    <w:rPr>
      <w:rFonts w:eastAsia="宋体"/>
      <w:kern w:val="2"/>
      <w:sz w:val="21"/>
      <w:lang w:val="en-US" w:eastAsia="zh-CN" w:bidi="ar-SA"/>
    </w:rPr>
  </w:style>
  <w:style w:type="character" w:customStyle="1" w:styleId="41">
    <w:name w:val="纯文本 Char"/>
    <w:basedOn w:val="34"/>
    <w:link w:val="19"/>
    <w:uiPriority w:val="0"/>
    <w:rPr>
      <w:rFonts w:ascii="宋体" w:hAnsi="Courier New" w:eastAsia="宋体" w:cs="Courier New"/>
      <w:kern w:val="2"/>
      <w:sz w:val="21"/>
      <w:szCs w:val="21"/>
      <w:lang w:val="en-US" w:eastAsia="zh-CN" w:bidi="ar-SA"/>
    </w:rPr>
  </w:style>
  <w:style w:type="character" w:customStyle="1" w:styleId="42">
    <w:name w:val="批注框文本 Char"/>
    <w:link w:val="22"/>
    <w:semiHidden/>
    <w:uiPriority w:val="0"/>
    <w:rPr>
      <w:rFonts w:eastAsia="宋体"/>
      <w:kern w:val="2"/>
      <w:sz w:val="18"/>
      <w:szCs w:val="18"/>
      <w:lang w:val="en-US" w:eastAsia="zh-CN" w:bidi="ar-SA"/>
    </w:rPr>
  </w:style>
  <w:style w:type="paragraph" w:customStyle="1" w:styleId="43">
    <w:name w:val="样式 标题 3 + (中文) 黑体 小四 非加粗 段前: 7.8 磅 段后: 0 磅 行距: 固定值 20 磅_0"/>
    <w:basedOn w:val="44"/>
    <w:qFormat/>
    <w:uiPriority w:val="99"/>
    <w:pPr>
      <w:spacing w:before="0" w:after="0" w:line="400" w:lineRule="exact"/>
    </w:pPr>
    <w:rPr>
      <w:sz w:val="24"/>
      <w:szCs w:val="24"/>
    </w:rPr>
  </w:style>
  <w:style w:type="paragraph" w:customStyle="1" w:styleId="44">
    <w:name w:val="标题 31"/>
    <w:basedOn w:val="45"/>
    <w:next w:val="45"/>
    <w:unhideWhenUsed/>
    <w:qFormat/>
    <w:uiPriority w:val="99"/>
    <w:pPr>
      <w:keepNext/>
      <w:keepLines/>
      <w:spacing w:before="260" w:after="260" w:line="412" w:lineRule="auto"/>
      <w:ind w:firstLine="137" w:firstLineChars="49"/>
      <w:outlineLvl w:val="2"/>
    </w:pPr>
    <w:rPr>
      <w:rFonts w:ascii="黑体" w:hAnsi="宋体" w:eastAsia="黑体" w:cs="黑体"/>
      <w:sz w:val="28"/>
      <w:szCs w:val="28"/>
    </w:rPr>
  </w:style>
  <w:style w:type="paragraph" w:customStyle="1" w:styleId="45">
    <w:name w:val="正文1"/>
    <w:basedOn w:val="1"/>
    <w:next w:val="46"/>
    <w:uiPriority w:val="0"/>
    <w:pPr>
      <w:adjustRightInd w:val="0"/>
      <w:spacing w:line="410" w:lineRule="atLeast"/>
      <w:textAlignment w:val="baseline"/>
    </w:pPr>
    <w:rPr>
      <w:rFonts w:ascii="宋体" w:hAnsi="华文楷体" w:eastAsia="华文楷体"/>
      <w:b/>
      <w:kern w:val="0"/>
      <w:sz w:val="24"/>
      <w:szCs w:val="20"/>
    </w:rPr>
  </w:style>
  <w:style w:type="paragraph" w:customStyle="1" w:styleId="46">
    <w:name w:val="正文首行缩进 21"/>
    <w:basedOn w:val="47"/>
    <w:next w:val="43"/>
    <w:unhideWhenUsed/>
    <w:qFormat/>
    <w:uiPriority w:val="99"/>
    <w:pPr>
      <w:ind w:firstLine="420" w:firstLineChars="200"/>
    </w:pPr>
  </w:style>
  <w:style w:type="paragraph" w:customStyle="1" w:styleId="47">
    <w:name w:val="正文文本缩进1"/>
    <w:basedOn w:val="45"/>
    <w:next w:val="45"/>
    <w:unhideWhenUsed/>
    <w:qFormat/>
    <w:uiPriority w:val="99"/>
    <w:pPr>
      <w:spacing w:after="120"/>
      <w:ind w:left="420" w:leftChars="200"/>
    </w:pPr>
  </w:style>
  <w:style w:type="character" w:customStyle="1" w:styleId="48">
    <w:name w:val="特点 Char"/>
    <w:basedOn w:val="34"/>
    <w:uiPriority w:val="0"/>
    <w:rPr>
      <w:rFonts w:eastAsia="宋体"/>
      <w:kern w:val="2"/>
      <w:sz w:val="21"/>
      <w:lang w:val="en-US" w:eastAsia="zh-CN" w:bidi="ar-SA"/>
    </w:rPr>
  </w:style>
  <w:style w:type="character" w:customStyle="1" w:styleId="49">
    <w:name w:val=" Char Char5"/>
    <w:qFormat/>
    <w:uiPriority w:val="0"/>
    <w:rPr>
      <w:rFonts w:ascii="Calibri" w:hAnsi="Calibri" w:eastAsia="宋体"/>
      <w:kern w:val="2"/>
      <w:sz w:val="21"/>
      <w:szCs w:val="22"/>
      <w:lang w:val="en-US" w:eastAsia="zh-CN" w:bidi="ar-SA"/>
    </w:rPr>
  </w:style>
  <w:style w:type="character" w:customStyle="1" w:styleId="50">
    <w:name w:val="标题 2 Char"/>
    <w:uiPriority w:val="0"/>
    <w:rPr>
      <w:rFonts w:ascii="Arial" w:hAnsi="华文楷体" w:eastAsia="华文楷体"/>
      <w:b/>
      <w:kern w:val="2"/>
      <w:sz w:val="32"/>
      <w:szCs w:val="21"/>
      <w:lang w:val="en-US" w:eastAsia="zh-CN" w:bidi="ar-SA"/>
    </w:rPr>
  </w:style>
  <w:style w:type="character" w:customStyle="1" w:styleId="51">
    <w:name w:val="biaoti1"/>
    <w:basedOn w:val="34"/>
    <w:uiPriority w:val="0"/>
    <w:rPr>
      <w:rFonts w:hint="eastAsia" w:ascii="宋体" w:hAnsi="宋体" w:eastAsia="宋体"/>
      <w:sz w:val="32"/>
      <w:u w:val="none"/>
    </w:rPr>
  </w:style>
  <w:style w:type="character" w:customStyle="1" w:styleId="52">
    <w:name w:val="特点 Char1"/>
    <w:basedOn w:val="34"/>
    <w:uiPriority w:val="0"/>
    <w:rPr>
      <w:rFonts w:eastAsia="宋体"/>
      <w:kern w:val="2"/>
      <w:sz w:val="21"/>
      <w:lang w:val="en-US" w:eastAsia="zh-CN" w:bidi="ar-SA"/>
    </w:rPr>
  </w:style>
  <w:style w:type="paragraph" w:styleId="53">
    <w:name w:val="List Paragraph"/>
    <w:basedOn w:val="1"/>
    <w:qFormat/>
    <w:uiPriority w:val="0"/>
    <w:pPr>
      <w:spacing w:line="360" w:lineRule="auto"/>
      <w:ind w:firstLine="420"/>
    </w:pPr>
    <w:rPr>
      <w:sz w:val="24"/>
      <w:szCs w:val="20"/>
    </w:rPr>
  </w:style>
  <w:style w:type="paragraph" w:customStyle="1" w:styleId="54">
    <w:name w:val="样式1"/>
    <w:basedOn w:val="2"/>
    <w:uiPriority w:val="0"/>
    <w:pPr>
      <w:numPr>
        <w:ilvl w:val="0"/>
        <w:numId w:val="0"/>
      </w:numPr>
      <w:ind w:left="433" w:leftChars="206" w:firstLine="2150" w:firstLineChars="595"/>
    </w:pPr>
    <w:rPr>
      <w:rFonts w:ascii="宋体"/>
      <w:b/>
      <w:color w:val="000000"/>
      <w:sz w:val="36"/>
      <w:szCs w:val="36"/>
    </w:rPr>
  </w:style>
  <w:style w:type="paragraph" w:customStyle="1" w:styleId="55">
    <w:name w:val="Char Char1 Char Char Char Char Char Char Char Char Char Char Char Char Char Char Char Char"/>
    <w:basedOn w:val="1"/>
    <w:uiPriority w:val="0"/>
    <w:pPr>
      <w:spacing w:line="360" w:lineRule="auto"/>
    </w:pPr>
    <w:rPr>
      <w:rFonts w:ascii="华文楷体" w:hAnsi="华文楷体" w:eastAsia="华文楷体"/>
      <w:b/>
      <w:sz w:val="24"/>
      <w:szCs w:val="21"/>
    </w:rPr>
  </w:style>
  <w:style w:type="paragraph" w:customStyle="1" w:styleId="56">
    <w:name w:val="表格文字"/>
    <w:basedOn w:val="57"/>
    <w:next w:val="15"/>
    <w:uiPriority w:val="0"/>
    <w:pPr>
      <w:spacing w:before="25" w:after="25"/>
      <w:jc w:val="left"/>
    </w:pPr>
    <w:rPr>
      <w:bCs/>
      <w:spacing w:val="10"/>
      <w:kern w:val="0"/>
      <w:sz w:val="24"/>
      <w:szCs w:val="20"/>
    </w:rPr>
  </w:style>
  <w:style w:type="paragraph" w:customStyle="1" w:styleId="57">
    <w:name w:val="正文_1"/>
    <w:qFormat/>
    <w:uiPriority w:val="0"/>
    <w:pPr>
      <w:widowControl w:val="0"/>
      <w:jc w:val="both"/>
    </w:pPr>
    <w:rPr>
      <w:rFonts w:ascii="Times New Roman" w:hAnsi="Times New Roman" w:eastAsia="仿宋_GB2312" w:cs="Times New Roman"/>
      <w:kern w:val="2"/>
      <w:sz w:val="21"/>
      <w:szCs w:val="22"/>
      <w:lang w:val="en-US" w:eastAsia="zh-CN" w:bidi="ar-SA"/>
    </w:rPr>
  </w:style>
  <w:style w:type="paragraph" w:customStyle="1" w:styleId="58">
    <w:name w:val=" Char"/>
    <w:basedOn w:val="1"/>
    <w:uiPriority w:val="0"/>
    <w:rPr>
      <w:rFonts w:ascii="宋体"/>
      <w:spacing w:val="-12"/>
      <w:kern w:val="21"/>
      <w:sz w:val="24"/>
      <w:szCs w:val="20"/>
    </w:rPr>
  </w:style>
  <w:style w:type="paragraph" w:customStyle="1" w:styleId="59">
    <w:name w:val="样式 正文缩进正文（首行缩进两字）特点ALT+Z表正文正文非缩进四号段1Normal Indent Char2...2"/>
    <w:basedOn w:val="4"/>
    <w:uiPriority w:val="0"/>
    <w:pPr>
      <w:keepNext/>
      <w:keepLines/>
      <w:numPr>
        <w:ilvl w:val="2"/>
        <w:numId w:val="2"/>
      </w:numPr>
      <w:tabs>
        <w:tab w:val="clear" w:pos="720"/>
      </w:tabs>
      <w:adjustRightInd w:val="0"/>
      <w:spacing w:before="360" w:after="120"/>
      <w:jc w:val="center"/>
      <w:textAlignment w:val="baseline"/>
    </w:pPr>
    <w:rPr>
      <w:rFonts w:ascii="宋体" w:cs="Times New Roman"/>
      <w:b/>
      <w:kern w:val="0"/>
      <w:sz w:val="28"/>
      <w:szCs w:val="20"/>
    </w:rPr>
  </w:style>
  <w:style w:type="paragraph" w:customStyle="1" w:styleId="60">
    <w:name w:val="样式2"/>
    <w:basedOn w:val="1"/>
    <w:uiPriority w:val="0"/>
    <w:pPr>
      <w:adjustRightInd w:val="0"/>
      <w:spacing w:line="410" w:lineRule="atLeast"/>
      <w:jc w:val="left"/>
      <w:textAlignment w:val="baseline"/>
    </w:pPr>
    <w:rPr>
      <w:kern w:val="0"/>
      <w:sz w:val="24"/>
      <w:szCs w:val="20"/>
    </w:rPr>
  </w:style>
  <w:style w:type="paragraph" w:customStyle="1" w:styleId="61">
    <w:name w:val="Char Char1 Char Char Char"/>
    <w:basedOn w:val="1"/>
    <w:uiPriority w:val="0"/>
    <w:rPr>
      <w:kern w:val="0"/>
      <w:sz w:val="20"/>
      <w:szCs w:val="20"/>
    </w:rPr>
  </w:style>
  <w:style w:type="paragraph" w:customStyle="1" w:styleId="62">
    <w:name w:val="Plain Text"/>
    <w:basedOn w:val="1"/>
    <w:uiPriority w:val="0"/>
    <w:pPr>
      <w:adjustRightInd w:val="0"/>
      <w:textAlignment w:val="baseline"/>
    </w:pPr>
    <w:rPr>
      <w:rFonts w:ascii="宋体"/>
      <w:kern w:val="0"/>
      <w:sz w:val="24"/>
      <w:szCs w:val="20"/>
    </w:rPr>
  </w:style>
  <w:style w:type="paragraph" w:customStyle="1" w:styleId="63">
    <w:name w:val=" Char1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64">
    <w:name w:val="样式 正文缩进正文（首行缩进两字）特点ALT+Z表正文正文非缩进四号段1Normal Indent Char2...4"/>
    <w:basedOn w:val="16"/>
    <w:uiPriority w:val="0"/>
    <w:pPr>
      <w:widowControl/>
      <w:numPr>
        <w:ilvl w:val="4"/>
        <w:numId w:val="2"/>
      </w:numPr>
      <w:tabs>
        <w:tab w:val="left" w:pos="510"/>
      </w:tabs>
      <w:spacing w:after="0" w:line="300" w:lineRule="auto"/>
      <w:ind w:leftChars="0"/>
    </w:pPr>
    <w:rPr>
      <w:rFonts w:ascii="宋体" w:hAnsi="宋体"/>
      <w:color w:val="000000"/>
      <w:kern w:val="0"/>
      <w:sz w:val="24"/>
      <w:szCs w:val="20"/>
    </w:rPr>
  </w:style>
  <w:style w:type="paragraph" w:customStyle="1" w:styleId="65">
    <w:name w:val="正文文字( 首段缩进两字）"/>
    <w:basedOn w:val="1"/>
    <w:uiPriority w:val="0"/>
    <w:pPr>
      <w:spacing w:line="360" w:lineRule="auto"/>
      <w:ind w:firstLine="560" w:firstLineChars="200"/>
    </w:pPr>
    <w:rPr>
      <w:rFonts w:ascii="宋体" w:hAnsi="Courier New" w:eastAsia="华文楷体"/>
      <w:b/>
      <w:sz w:val="28"/>
      <w:szCs w:val="20"/>
    </w:rPr>
  </w:style>
  <w:style w:type="paragraph" w:customStyle="1" w:styleId="66">
    <w:name w:val=" Char1 Char Char Char"/>
    <w:basedOn w:val="12"/>
    <w:uiPriority w:val="0"/>
    <w:pPr>
      <w:spacing w:line="436" w:lineRule="exact"/>
      <w:ind w:left="357"/>
      <w:jc w:val="left"/>
      <w:outlineLvl w:val="3"/>
    </w:pPr>
    <w:rPr>
      <w:rFonts w:ascii="仿宋_GB2312" w:eastAsia="仿宋_GB2312"/>
      <w:szCs w:val="20"/>
    </w:rPr>
  </w:style>
  <w:style w:type="paragraph" w:customStyle="1" w:styleId="67">
    <w:name w:val="Char"/>
    <w:basedOn w:val="1"/>
    <w:uiPriority w:val="0"/>
    <w:rPr>
      <w:rFonts w:ascii="宋体"/>
      <w:spacing w:val="-12"/>
      <w:kern w:val="21"/>
      <w:sz w:val="24"/>
      <w:szCs w:val="20"/>
    </w:rPr>
  </w:style>
  <w:style w:type="paragraph" w:customStyle="1" w:styleId="68">
    <w:name w:val="Char Char Char Char"/>
    <w:basedOn w:val="1"/>
    <w:uiPriority w:val="0"/>
  </w:style>
  <w:style w:type="paragraph" w:customStyle="1" w:styleId="69">
    <w:name w:val="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70">
    <w:name w:val=" Char Char2 Char Char Char Char Char Char Char"/>
    <w:basedOn w:val="1"/>
    <w:uiPriority w:val="0"/>
    <w:rPr>
      <w:sz w:val="24"/>
    </w:rPr>
  </w:style>
  <w:style w:type="paragraph" w:customStyle="1" w:styleId="71">
    <w:name w:val=" Char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Einruecken 0.4"/>
    <w:basedOn w:val="1"/>
    <w:uiPriority w:val="0"/>
    <w:pPr>
      <w:widowControl/>
      <w:tabs>
        <w:tab w:val="left" w:pos="420"/>
        <w:tab w:val="left" w:pos="2268"/>
        <w:tab w:val="left" w:pos="4253"/>
        <w:tab w:val="left" w:pos="4820"/>
      </w:tabs>
      <w:ind w:left="420" w:right="851" w:hanging="420"/>
      <w:jc w:val="left"/>
    </w:pPr>
    <w:rPr>
      <w:kern w:val="0"/>
      <w:sz w:val="20"/>
      <w:szCs w:val="20"/>
    </w:rPr>
  </w:style>
  <w:style w:type="paragraph" w:customStyle="1" w:styleId="73">
    <w:name w:val="样式 正文缩进正文（首行缩进两字）特点ALT+Z表正文正文非缩进四号段1Normal Indent Char2..."/>
    <w:basedOn w:val="3"/>
    <w:next w:val="4"/>
    <w:uiPriority w:val="0"/>
    <w:pPr>
      <w:keepNext/>
      <w:keepLines/>
      <w:numPr>
        <w:ilvl w:val="0"/>
        <w:numId w:val="0"/>
      </w:numPr>
      <w:tabs>
        <w:tab w:val="clear" w:pos="936"/>
      </w:tabs>
      <w:adjustRightInd w:val="0"/>
      <w:spacing w:before="260" w:after="260" w:line="416" w:lineRule="atLeast"/>
      <w:ind w:left="1140" w:hanging="630"/>
      <w:textAlignment w:val="baseline"/>
    </w:pPr>
    <w:rPr>
      <w:rFonts w:ascii="宋体" w:eastAsia="黑体" w:cs="Times New Roman"/>
      <w:b/>
      <w:kern w:val="0"/>
      <w:sz w:val="32"/>
      <w:szCs w:val="32"/>
    </w:rPr>
  </w:style>
  <w:style w:type="paragraph" w:customStyle="1" w:styleId="74">
    <w:name w:val="Char Char1 Char Char Char Char Char Char Char Char Char Char Char Char Char Char Char"/>
    <w:basedOn w:val="1"/>
    <w:uiPriority w:val="0"/>
    <w:pPr>
      <w:spacing w:line="360" w:lineRule="auto"/>
    </w:pPr>
    <w:rPr>
      <w:rFonts w:ascii="华文楷体" w:hAnsi="华文楷体" w:eastAsia="华文楷体"/>
      <w:b/>
      <w:sz w:val="24"/>
      <w:szCs w:val="21"/>
    </w:rPr>
  </w:style>
  <w:style w:type="paragraph" w:customStyle="1" w:styleId="75">
    <w:name w:val=" Char Char2 Char Char Char Char Char Char Char Char Char"/>
    <w:basedOn w:val="1"/>
    <w:uiPriority w:val="0"/>
    <w:rPr>
      <w:szCs w:val="21"/>
    </w:rPr>
  </w:style>
  <w:style w:type="paragraph" w:customStyle="1" w:styleId="76">
    <w:name w:val=" Char Char Char Char Char Char Char Char Char Char Char Char"/>
    <w:basedOn w:val="1"/>
    <w:uiPriority w:val="0"/>
    <w:rPr>
      <w:sz w:val="24"/>
    </w:rPr>
  </w:style>
  <w:style w:type="paragraph" w:customStyle="1" w:styleId="77">
    <w:name w:val=" Char Char1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78">
    <w:name w:val=" Char Char1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79">
    <w:name w:val="默认段落字体 Para Char Char Char Char"/>
    <w:basedOn w:val="1"/>
    <w:uiPriority w:val="0"/>
  </w:style>
  <w:style w:type="paragraph" w:customStyle="1" w:styleId="80">
    <w:name w:val=" Char Char Char Char Char Char Char Char Char Char Char Char Char Char Char Char Char Char"/>
    <w:basedOn w:val="1"/>
    <w:uiPriority w:val="0"/>
    <w:rPr>
      <w:sz w:val="24"/>
    </w:rPr>
  </w:style>
  <w:style w:type="paragraph" w:customStyle="1" w:styleId="81">
    <w:name w:val=" Char Char1 Char Char Char"/>
    <w:basedOn w:val="1"/>
    <w:uiPriority w:val="0"/>
    <w:rPr>
      <w:kern w:val="0"/>
      <w:sz w:val="20"/>
      <w:szCs w:val="20"/>
    </w:rPr>
  </w:style>
  <w:style w:type="paragraph" w:customStyle="1" w:styleId="82">
    <w:name w:val="List Paragraph1"/>
    <w:basedOn w:val="1"/>
    <w:uiPriority w:val="0"/>
    <w:pPr>
      <w:ind w:firstLine="200" w:firstLineChars="200"/>
    </w:pPr>
    <w:rPr>
      <w:rFonts w:ascii="Calibri" w:hAnsi="Calibri"/>
      <w:szCs w:val="20"/>
    </w:rPr>
  </w:style>
  <w:style w:type="character" w:customStyle="1" w:styleId="83">
    <w:name w:val="NormalCharacter"/>
    <w:semiHidden/>
    <w:qFormat/>
    <w:uiPriority w:val="0"/>
  </w:style>
  <w:style w:type="paragraph" w:customStyle="1" w:styleId="84">
    <w:name w:val="Table Text"/>
    <w:basedOn w:val="1"/>
    <w:semiHidden/>
    <w:qFormat/>
    <w:uiPriority w:val="0"/>
    <w:rPr>
      <w:rFonts w:ascii="宋体" w:hAnsi="宋体" w:eastAsia="宋体" w:cs="宋体"/>
      <w:sz w:val="17"/>
      <w:szCs w:val="17"/>
      <w:lang w:val="en-US" w:eastAsia="en-US" w:bidi="ar-SA"/>
    </w:rPr>
  </w:style>
  <w:style w:type="table" w:customStyle="1" w:styleId="8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theme" Target="theme/theme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hn</Company>
  <Pages>40</Pages>
  <Words>14927</Words>
  <Characters>15972</Characters>
  <Lines>164</Lines>
  <Paragraphs>46</Paragraphs>
  <TotalTime>183</TotalTime>
  <ScaleCrop>false</ScaleCrop>
  <LinksUpToDate>false</LinksUpToDate>
  <CharactersWithSpaces>17636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2024-03-08T07:21:00Z</dcterms:created>
  <dc:creator>张国平</dc:creator>
  <cp:lastModifiedBy>陈宁</cp:lastModifiedBy>
  <cp:lastPrinted>2026-03-13T07:54:00Z</cp:lastPrinted>
  <dcterms:modified xsi:type="dcterms:W3CDTF">2026-03-17T06:50:32Z</dcterms:modified>
  <dc:title>国电永福发电厂</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eyJoZGlkIjoiMjE1YjE5MjRlYzQ0OTY1OTk3ZDMyYzU5MmQ5NGQ0M2IiLCJ1c2VySWQiOiIxNjg2OTgxMDk1In0=</vt:lpwstr>
  </property>
  <property fmtid="{D5CDD505-2E9C-101B-9397-08002B2CF9AE}" pid="3" name="KSOProductBuildVer">
    <vt:lpwstr>2052-12.1.0.25225</vt:lpwstr>
  </property>
  <property fmtid="{D5CDD505-2E9C-101B-9397-08002B2CF9AE}" pid="4" name="ICV">
    <vt:lpwstr>36F8D37B6D5B46A68DEE026D8C527469_13</vt:lpwstr>
  </property>
</Properties>
</file>