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菲律宾中医药中心健康管理系统</w:t>
      </w:r>
    </w:p>
    <w:p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功能需求书</w:t>
      </w:r>
    </w:p>
    <w:p>
      <w:pPr>
        <w:spacing w:line="360" w:lineRule="auto"/>
        <w:jc w:val="center"/>
        <w:rPr>
          <w:b/>
          <w:sz w:val="44"/>
          <w:szCs w:val="44"/>
        </w:rPr>
      </w:pPr>
    </w:p>
    <w:p>
      <w:pPr>
        <w:spacing w:line="360" w:lineRule="auto"/>
        <w:jc w:val="center"/>
        <w:rPr>
          <w:b/>
          <w:sz w:val="44"/>
          <w:szCs w:val="44"/>
        </w:rPr>
      </w:pP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菲律宾医院中心健康管理系统主要包括健康状态智能辨识系统、门诊管理系统、数据分析系统、系统管理四个</w:t>
      </w:r>
      <w:r>
        <w:rPr>
          <w:rFonts w:hint="eastAsia"/>
          <w:sz w:val="28"/>
          <w:szCs w:val="28"/>
          <w:lang w:val="en-US" w:eastAsia="zh-CN"/>
        </w:rPr>
        <w:t>英文版</w:t>
      </w:r>
      <w:r>
        <w:rPr>
          <w:rFonts w:hint="eastAsia"/>
          <w:sz w:val="28"/>
          <w:szCs w:val="28"/>
        </w:rPr>
        <w:t>子系统。</w:t>
      </w:r>
    </w:p>
    <w:p>
      <w:pPr>
        <w:pStyle w:val="14"/>
        <w:numPr>
          <w:ilvl w:val="0"/>
          <w:numId w:val="4"/>
        </w:numPr>
        <w:spacing w:line="360" w:lineRule="auto"/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健康状态智能辨识系统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该系统</w:t>
      </w:r>
      <w:r>
        <w:rPr>
          <w:rFonts w:hint="eastAsia"/>
          <w:sz w:val="28"/>
          <w:szCs w:val="28"/>
          <w:lang w:val="en-US" w:eastAsia="zh-CN"/>
        </w:rPr>
        <w:t>为中英文对照，</w:t>
      </w:r>
      <w:r>
        <w:rPr>
          <w:rFonts w:hint="eastAsia"/>
          <w:sz w:val="28"/>
          <w:szCs w:val="28"/>
        </w:rPr>
        <w:t>主要实现干预方案管理、问卷管理、健康要素管理、中间术语管理、个性化推荐干预方案算法等功能。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主要技术功能点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干预方案推荐：根据采集到客户信息，实现根据客户信息进行个性化推荐干预方案。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关联规则建立：建立健康要素与中间术语的关联关系及对应的权重。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问卷规则引擎建立：根据不同的客户健康状态，产生不同的问卷机制。</w:t>
      </w:r>
    </w:p>
    <w:p>
      <w:pPr>
        <w:pStyle w:val="14"/>
        <w:numPr>
          <w:ilvl w:val="0"/>
          <w:numId w:val="6"/>
        </w:numPr>
        <w:spacing w:line="360" w:lineRule="auto"/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门诊管理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该系统主要实现预约管理、客户管理（信息采集、报告管理）、回访管理等功能 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主要技术功能点：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客户数据库建立：主要包括客户面诊、舌诊、脉诊、声音、以及综合评估数据等建立一个完整的针对客户的数据库。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人脸识别：初步建立人脸自动提取的功能。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舌诊：初步建立舌头自适应分割及初步的诊断。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脉诊：根据采集脉的波形、频率、节律，能初步分析脉的信息。</w:t>
      </w:r>
    </w:p>
    <w:p>
      <w:pPr>
        <w:pStyle w:val="14"/>
        <w:numPr>
          <w:ilvl w:val="0"/>
          <w:numId w:val="7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语音识别：识别客户的语音信息（如波形），并转化成文字。</w:t>
      </w:r>
    </w:p>
    <w:p>
      <w:pPr>
        <w:pStyle w:val="14"/>
        <w:numPr>
          <w:ilvl w:val="0"/>
          <w:numId w:val="8"/>
        </w:numPr>
        <w:spacing w:line="360" w:lineRule="auto"/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系统管理子系统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该系统主要实现加盟商/门店管理、用户管理、角色管理、字典配置等功能。 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主要技术功能点</w:t>
      </w:r>
    </w:p>
    <w:p>
      <w:pPr>
        <w:pStyle w:val="14"/>
        <w:numPr>
          <w:ilvl w:val="0"/>
          <w:numId w:val="9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数据权限：根据不同的门店或加盟商设置允许查看的数据范围，实现数据逻辑意义上的隔离</w:t>
      </w:r>
    </w:p>
    <w:p>
      <w:pPr>
        <w:pStyle w:val="14"/>
        <w:numPr>
          <w:ilvl w:val="0"/>
          <w:numId w:val="9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功能权限：加盟商可以灵活设置权限，让不同门店拥有不同的功能使用权限。</w:t>
      </w:r>
    </w:p>
    <w:p>
      <w:pPr>
        <w:pStyle w:val="14"/>
        <w:numPr>
          <w:ilvl w:val="0"/>
          <w:numId w:val="8"/>
        </w:numPr>
        <w:spacing w:line="360" w:lineRule="auto"/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数据分析子系统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该模块主要实现帮助加盟商或门店分析每天数据增长情况、以及客户画像等数据。</w:t>
      </w:r>
    </w:p>
    <w:p>
      <w:pPr>
        <w:spacing w:line="360" w:lineRule="auto"/>
        <w:rPr>
          <w:sz w:val="28"/>
          <w:szCs w:val="28"/>
        </w:rPr>
      </w:pPr>
    </w:p>
    <w:p>
      <w:pPr>
        <w:pStyle w:val="2"/>
      </w:pPr>
      <w:r>
        <w:rPr>
          <w:rFonts w:hint="eastAsia"/>
        </w:rPr>
        <w:t>健康状态智能辨识系统</w:t>
      </w:r>
    </w:p>
    <w:p>
      <w:pPr>
        <w:pStyle w:val="3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干预方案管理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实现对不同的健康状态信息，定制干预方案，干预方案信息包括</w:t>
      </w:r>
      <w:r>
        <w:rPr>
          <w:rFonts w:hint="eastAsia"/>
          <w:sz w:val="28"/>
          <w:szCs w:val="28"/>
          <w:lang w:val="en-US" w:eastAsia="zh-CN"/>
        </w:rPr>
        <w:t>饮</w:t>
      </w:r>
      <w:r>
        <w:rPr>
          <w:rFonts w:hint="eastAsia"/>
          <w:sz w:val="28"/>
          <w:szCs w:val="28"/>
        </w:rPr>
        <w:t>食、运动、心理、环境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体质</w:t>
      </w:r>
      <w:r>
        <w:rPr>
          <w:rFonts w:hint="eastAsia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穴位、药茶、针灸</w:t>
      </w:r>
      <w:r>
        <w:rPr>
          <w:rFonts w:hint="eastAsia"/>
          <w:sz w:val="28"/>
          <w:szCs w:val="28"/>
        </w:rPr>
        <w:t>等的调理和</w:t>
      </w:r>
      <w:r>
        <w:rPr>
          <w:rFonts w:hint="eastAsia"/>
          <w:sz w:val="28"/>
          <w:szCs w:val="28"/>
          <w:lang w:val="en-US" w:eastAsia="zh-CN"/>
        </w:rPr>
        <w:t>中医药特色</w:t>
      </w:r>
      <w:r>
        <w:rPr>
          <w:rFonts w:hint="eastAsia"/>
          <w:sz w:val="28"/>
          <w:szCs w:val="28"/>
        </w:rPr>
        <w:t>健康管理的个性化调理方案。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新增干预方案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实现干预方案增加，实现不同类型的干预方案增加，干预方案内容增加支持富文本编辑方式。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修改干预方案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实现</w:t>
      </w:r>
      <w:r>
        <w:rPr>
          <w:rFonts w:hint="eastAsia"/>
          <w:sz w:val="28"/>
          <w:szCs w:val="28"/>
        </w:rPr>
        <w:t>干预方案</w:t>
      </w:r>
      <w:r>
        <w:rPr>
          <w:rFonts w:hint="eastAsia"/>
          <w:color w:val="000000"/>
          <w:sz w:val="28"/>
          <w:szCs w:val="28"/>
        </w:rPr>
        <w:t>修改，选择一条</w:t>
      </w:r>
      <w:r>
        <w:rPr>
          <w:rFonts w:hint="eastAsia"/>
          <w:sz w:val="28"/>
          <w:szCs w:val="28"/>
        </w:rPr>
        <w:t>干预方案内容</w:t>
      </w:r>
      <w:r>
        <w:rPr>
          <w:rFonts w:hint="eastAsia"/>
          <w:color w:val="000000"/>
          <w:sz w:val="28"/>
          <w:szCs w:val="28"/>
        </w:rPr>
        <w:t>，弹出</w:t>
      </w:r>
      <w:r>
        <w:rPr>
          <w:rFonts w:hint="eastAsia"/>
          <w:sz w:val="28"/>
          <w:szCs w:val="28"/>
        </w:rPr>
        <w:t>干预方案内容</w:t>
      </w:r>
      <w:r>
        <w:rPr>
          <w:rFonts w:hint="eastAsia"/>
          <w:color w:val="000000"/>
          <w:sz w:val="28"/>
          <w:szCs w:val="28"/>
        </w:rPr>
        <w:t>，可以实现对不同类型</w:t>
      </w:r>
      <w:r>
        <w:rPr>
          <w:rFonts w:hint="eastAsia"/>
          <w:sz w:val="28"/>
          <w:szCs w:val="28"/>
        </w:rPr>
        <w:t>干预方案内容</w:t>
      </w:r>
      <w:r>
        <w:rPr>
          <w:rFonts w:hint="eastAsia"/>
          <w:color w:val="000000"/>
          <w:sz w:val="28"/>
          <w:szCs w:val="28"/>
        </w:rPr>
        <w:t>进行修改。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删除干预方案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在界面上选择勾选要删除</w:t>
      </w:r>
      <w:r>
        <w:rPr>
          <w:rFonts w:hint="eastAsia"/>
          <w:sz w:val="28"/>
          <w:szCs w:val="28"/>
        </w:rPr>
        <w:t>干预方案</w:t>
      </w:r>
      <w:r>
        <w:rPr>
          <w:rFonts w:hint="eastAsia"/>
          <w:color w:val="000000"/>
          <w:sz w:val="28"/>
          <w:szCs w:val="28"/>
        </w:rPr>
        <w:t>，并点击删除即可，可批量删除</w:t>
      </w:r>
      <w:r>
        <w:rPr>
          <w:rFonts w:hint="eastAsia"/>
          <w:sz w:val="28"/>
          <w:szCs w:val="28"/>
        </w:rPr>
        <w:t>干预方案</w:t>
      </w:r>
      <w:r>
        <w:rPr>
          <w:rFonts w:hint="eastAsia"/>
          <w:color w:val="000000"/>
          <w:sz w:val="28"/>
          <w:szCs w:val="28"/>
        </w:rPr>
        <w:t>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干预方案列表及查询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用于查看所管理的</w:t>
      </w:r>
      <w:r>
        <w:rPr>
          <w:rFonts w:hint="eastAsia"/>
          <w:sz w:val="28"/>
          <w:szCs w:val="28"/>
        </w:rPr>
        <w:t>干预方案列表</w:t>
      </w:r>
      <w:r>
        <w:rPr>
          <w:rFonts w:hint="eastAsia"/>
          <w:color w:val="000000"/>
          <w:sz w:val="28"/>
          <w:szCs w:val="28"/>
        </w:rPr>
        <w:t>信息，列表应展示</w:t>
      </w:r>
      <w:r>
        <w:rPr>
          <w:rFonts w:hint="eastAsia"/>
          <w:sz w:val="28"/>
          <w:szCs w:val="28"/>
        </w:rPr>
        <w:t>干预方案名称、干预方案类型、干预方案添加时间、干预方案添加人</w:t>
      </w:r>
      <w:r>
        <w:rPr>
          <w:rFonts w:hint="eastAsia"/>
          <w:color w:val="000000"/>
          <w:sz w:val="28"/>
          <w:szCs w:val="28"/>
        </w:rPr>
        <w:t>等信息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查询条件：通过输入或选择</w:t>
      </w:r>
      <w:r>
        <w:rPr>
          <w:rFonts w:hint="eastAsia"/>
          <w:sz w:val="28"/>
          <w:szCs w:val="28"/>
        </w:rPr>
        <w:t>干预方案名称</w:t>
      </w:r>
      <w:r>
        <w:rPr>
          <w:rFonts w:hint="eastAsia"/>
          <w:color w:val="000000"/>
          <w:sz w:val="28"/>
          <w:szCs w:val="28"/>
        </w:rPr>
        <w:t>、</w:t>
      </w:r>
      <w:r>
        <w:rPr>
          <w:rFonts w:hint="eastAsia"/>
          <w:sz w:val="28"/>
          <w:szCs w:val="28"/>
        </w:rPr>
        <w:t>干预方案添加时间区间信息</w:t>
      </w:r>
      <w:r>
        <w:rPr>
          <w:rFonts w:hint="eastAsia"/>
          <w:color w:val="000000"/>
          <w:sz w:val="28"/>
          <w:szCs w:val="28"/>
        </w:rPr>
        <w:t>进行查询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点击某个</w:t>
      </w:r>
      <w:r>
        <w:rPr>
          <w:rFonts w:hint="eastAsia"/>
          <w:sz w:val="28"/>
          <w:szCs w:val="28"/>
        </w:rPr>
        <w:t>干预方案</w:t>
      </w:r>
      <w:r>
        <w:rPr>
          <w:rFonts w:hint="eastAsia"/>
          <w:color w:val="000000"/>
          <w:sz w:val="28"/>
          <w:szCs w:val="28"/>
        </w:rPr>
        <w:t>，可以查看</w:t>
      </w:r>
      <w:r>
        <w:rPr>
          <w:rFonts w:hint="eastAsia"/>
          <w:sz w:val="28"/>
          <w:szCs w:val="28"/>
        </w:rPr>
        <w:t>干预方案完整信息，包括干预方案名称、干预方案类型、干预方案详细内容</w:t>
      </w:r>
      <w:r>
        <w:rPr>
          <w:rFonts w:hint="eastAsia"/>
          <w:color w:val="000000"/>
          <w:sz w:val="28"/>
          <w:szCs w:val="28"/>
        </w:rPr>
        <w:t>等信息。</w:t>
      </w: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问卷管理</w:t>
      </w:r>
    </w:p>
    <w:p>
      <w:pPr>
        <w:spacing w:line="360" w:lineRule="auto"/>
        <w:ind w:firstLine="48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系统支持对问卷进行定制化及管理，并建立问卷规则引擎，根据不同的客户能产生不同的问卷。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新增问卷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实现问卷增加，问卷包含问卷标题，问卷题目管理（题目包含题目标题、题目选项、题目分数及术语、以及题目关联跳转）。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修改问卷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问卷信息修改，可以修改问卷标题、问卷题目信息，题目信息包括题目标题、题目选项、题目分数及术语、以及题目关联跳转。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删除问卷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在界面上选择勾选要删除问卷信息，并点击删除即可，可批量删除问卷信息。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问卷列表及查询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用于查看所管理的问卷信息，列表应展示问卷名称、问卷添加时间、问卷添加人等信息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查询条件：通过输入或选择问卷名称、问卷添加时间区间信息进行查询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点击某个问卷，可以查看问卷完整信息，包括问卷名称、问卷对应题目等信息。</w:t>
      </w:r>
    </w:p>
    <w:p/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健康要素管理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系统支持对健康要素管理，实现对健康要素增加、修改、查询功能，并建立健康要素与术语之间的关联关系、以及对应的权重。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28"/>
          <w:szCs w:val="28"/>
        </w:rPr>
        <w:t>新增</w:t>
      </w:r>
      <w:r>
        <w:rPr>
          <w:rFonts w:hint="eastAsia"/>
          <w:sz w:val="30"/>
          <w:szCs w:val="30"/>
        </w:rPr>
        <w:t>健康要素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实现健康要素增加，健康要素包含名称、对应病位或病性、以及添加时间、添加人等信息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28"/>
          <w:szCs w:val="28"/>
        </w:rPr>
        <w:t>修改</w:t>
      </w:r>
      <w:r>
        <w:rPr>
          <w:rFonts w:hint="eastAsia"/>
          <w:sz w:val="30"/>
          <w:szCs w:val="30"/>
        </w:rPr>
        <w:t>健康要素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实现健康要素修改，可以修改健康要素名称、对应病位或病性等信息</w:t>
      </w:r>
    </w:p>
    <w:p>
      <w:pPr>
        <w:pStyle w:val="4"/>
        <w:rPr>
          <w:sz w:val="30"/>
          <w:szCs w:val="30"/>
        </w:rPr>
      </w:pPr>
      <w:r>
        <w:rPr>
          <w:rFonts w:hint="eastAsia"/>
          <w:sz w:val="28"/>
          <w:szCs w:val="28"/>
        </w:rPr>
        <w:t>删除</w:t>
      </w:r>
      <w:r>
        <w:rPr>
          <w:rFonts w:hint="eastAsia"/>
          <w:sz w:val="30"/>
          <w:szCs w:val="30"/>
        </w:rPr>
        <w:t>健康要素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在界面上选择勾选要删除健康要素，并点击删除即可，可批量删除健康要素信息。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30"/>
          <w:szCs w:val="30"/>
        </w:rPr>
        <w:t>健康要素</w:t>
      </w:r>
      <w:r>
        <w:rPr>
          <w:rFonts w:hint="eastAsia"/>
          <w:sz w:val="28"/>
          <w:szCs w:val="28"/>
        </w:rPr>
        <w:t>列表及查询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用于查看健康要素信息，列表应展示健康要素名称、添加时间、添加人等信息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查询条件：通过输入或选择健康要素名称、添加时间区间信息进行查询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点击某个健康要素，可以查看问健康要素完整信息，包括健康要素名称、病位及病性等信息。</w:t>
      </w:r>
    </w:p>
    <w:p>
      <w:pPr>
        <w:spacing w:line="360" w:lineRule="auto"/>
        <w:ind w:firstLine="560"/>
        <w:rPr>
          <w:color w:val="000000"/>
          <w:sz w:val="28"/>
          <w:szCs w:val="28"/>
        </w:rPr>
      </w:pP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中间术语管理</w:t>
      </w:r>
    </w:p>
    <w:p>
      <w:pPr>
        <w:spacing w:line="360" w:lineRule="auto"/>
        <w:ind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实现对中间术语管理，可以新增、修改、删除中间术语的功能，并建立中间术语与健康要素的关联关系，以及对应的权重等信息，术语主要包括中医证候/证型方面的相关术语。</w:t>
      </w:r>
    </w:p>
    <w:p>
      <w:pPr>
        <w:pStyle w:val="2"/>
      </w:pPr>
      <w:r>
        <w:rPr>
          <w:rFonts w:hint="eastAsia"/>
        </w:rPr>
        <w:t>门诊管理</w:t>
      </w: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客户信息管理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客户信息采集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客户信息采集主要采集客户基本信息、面诊、舌诊、声音、脉诊、以及客户问卷评估信息等。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客户基本信息：姓名、性别、出生日期、婚否、身高、体重、民族、职业、出生性、常住地、现住址、工作单位等信息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面诊：实现对拍照，并能手动或自动切分人脸信息。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舌诊：拍照，并实现对舌头分割，以及识别舌体、舌色、舌苔信息。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声音采集：实现录音，并识别语音平均频率、强度、语音情况。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脉诊：根据采集脉的波形、频率、节律，能初步分析脉的信息。</w:t>
      </w:r>
    </w:p>
    <w:p>
      <w:pPr>
        <w:pStyle w:val="14"/>
        <w:numPr>
          <w:ilvl w:val="0"/>
          <w:numId w:val="10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问卷信息：根据上面采集的客户信息，根据问卷规则引擎，自动出问卷信息。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客户报告及打印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采集客户信息完成后，根据健康状态智能辨识算法，自动生成健康管理</w:t>
      </w:r>
      <w:r>
        <w:rPr>
          <w:rFonts w:hint="eastAsia"/>
          <w:sz w:val="28"/>
          <w:szCs w:val="28"/>
          <w:lang w:val="en-US" w:eastAsia="zh-CN"/>
        </w:rPr>
        <w:t>中英文对照</w:t>
      </w:r>
      <w:r>
        <w:rPr>
          <w:rFonts w:hint="eastAsia"/>
          <w:sz w:val="28"/>
          <w:szCs w:val="28"/>
        </w:rPr>
        <w:t>报告信息，并能实现打印信息，健康管理报告包含区域气候、生理特点、年龄特点、体型特征、体质辨识、干预方案（药茶调理、</w:t>
      </w:r>
      <w:r>
        <w:rPr>
          <w:rFonts w:hint="eastAsia"/>
          <w:sz w:val="28"/>
          <w:szCs w:val="28"/>
          <w:lang w:val="en-US" w:eastAsia="zh-CN"/>
        </w:rPr>
        <w:t>针灸调理、</w:t>
      </w:r>
      <w:r>
        <w:rPr>
          <w:rFonts w:hint="eastAsia"/>
          <w:sz w:val="28"/>
          <w:szCs w:val="28"/>
        </w:rPr>
        <w:t>状态</w:t>
      </w:r>
      <w:r>
        <w:rPr>
          <w:rFonts w:hint="eastAsia"/>
          <w:sz w:val="28"/>
          <w:szCs w:val="28"/>
          <w:lang w:val="en-US" w:eastAsia="zh-CN"/>
        </w:rPr>
        <w:t>饮</w:t>
      </w:r>
      <w:r>
        <w:rPr>
          <w:rFonts w:hint="eastAsia"/>
          <w:sz w:val="28"/>
          <w:szCs w:val="28"/>
        </w:rPr>
        <w:t>品、药膳调理、音乐调理、运动调理）等信息</w:t>
      </w:r>
    </w:p>
    <w:p/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客户信息修改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对客户基本信息进行修改，客户基本信息包含姓名、性别、出生日期、婚否、身高、体重、民族、职业、出生性、常住地、现住址、工作单位等信息</w:t>
      </w:r>
    </w:p>
    <w:p>
      <w:pPr>
        <w:pStyle w:val="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客户信息删除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在界面上选择勾选要删除所有客户，并点击删除即可，可批量删除客户。</w:t>
      </w:r>
    </w:p>
    <w:p>
      <w:pPr>
        <w:pStyle w:val="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客户信息列表及查询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用于查看所管理的客户信息，列表应展示客户信息、性别、年龄、手机/电话、最后一次诊断时间，以及最后一次诊断疾病名称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查询：通过输入或选择各类客户属性、、查询指定患者信息，查询条件包括患者姓名、性别、年龄区间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点击某个客户，可以查看患者客户信息，以及历次采集记录等。</w:t>
      </w:r>
    </w:p>
    <w:p>
      <w:pPr>
        <w:pStyle w:val="3"/>
      </w:pPr>
      <w:r>
        <w:rPr>
          <w:rFonts w:hint="eastAsia"/>
        </w:rPr>
        <w:t>预约管理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实现对客户就诊的预约、以及取消预约操作。</w:t>
      </w:r>
    </w:p>
    <w:p>
      <w:pPr>
        <w:pStyle w:val="3"/>
      </w:pPr>
      <w:r>
        <w:rPr>
          <w:rFonts w:hint="eastAsia"/>
        </w:rPr>
        <w:t>回访管理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系统支持对客户进行跟踪回访，回访内容可以根据情况进行自定义处理。</w:t>
      </w:r>
    </w:p>
    <w:p>
      <w:pPr>
        <w:pStyle w:val="2"/>
      </w:pPr>
      <w:r>
        <w:rPr>
          <w:rFonts w:hint="eastAsia"/>
        </w:rPr>
        <w:t>系统管理</w:t>
      </w:r>
    </w:p>
    <w:p>
      <w:pPr>
        <w:pStyle w:val="3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加盟商及门店管理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实现加盟商及门店信息查询、新增、修改、删除等功能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加盟商及门店查询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用于查看加盟商及门店信息，列表应展示门店名称、门店所属地区等信息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查询：通过输入门店名称、所属城市进行查询。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新增加盟商及门店信息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实现加盟商及门店信息添加操作，新增加盟商及门店信息包括医院名称、加盟商及门店对应的地址、加盟商及门店联系人等信息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修改加盟商及门店信息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实现加盟商及门店信息修改操作，修改加盟商及门店信息包括加盟商及门店名称、加盟商及门店对应的地址、加盟商及门店联系人等信息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删除加盟商及门店信息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在界面上选择勾选要删除加盟商及门店，并点击删除即可，可批量删除权限</w:t>
      </w: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用户管理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实现用户的查询、新增、修改、删除、密码重置功能。</w:t>
      </w:r>
    </w:p>
    <w:p>
      <w:pPr>
        <w:pStyle w:val="4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查询用户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用于查看用户账号列表，列表应展示医生姓名、登陆名、手机号码、岗位（管理员、医师、药房、报表）。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查询：通过输入或选择各类用户姓名、登陆名、新增时间区间进行查询。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新增用户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新增人员，人员信息包括姓名、登陆名、初始密码、性别、年龄、手机号码、证件类型/号码、联系地址、医师资格证号、医师介绍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修改用户</w:t>
      </w:r>
    </w:p>
    <w:p>
      <w:pPr>
        <w:spacing w:line="360" w:lineRule="auto"/>
        <w:ind w:firstLine="720"/>
        <w:rPr>
          <w:sz w:val="28"/>
          <w:szCs w:val="28"/>
        </w:rPr>
      </w:pPr>
      <w:r>
        <w:rPr>
          <w:rFonts w:hint="eastAsia"/>
          <w:sz w:val="28"/>
          <w:szCs w:val="28"/>
        </w:rPr>
        <w:t>修改人员信息包括姓名、登陆名、初始密码、性别、年龄、手机号码、证件类型/号码、联系地址、医师资格证号、医师介绍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删除用户</w:t>
      </w:r>
    </w:p>
    <w:p>
      <w:pPr>
        <w:spacing w:line="360" w:lineRule="auto"/>
        <w:ind w:firstLine="7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在界面上选择勾选要删除所有人员，并点击删除即可，可批量删除人员。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密码重置</w:t>
      </w:r>
    </w:p>
    <w:p>
      <w:pPr>
        <w:spacing w:line="360" w:lineRule="auto"/>
        <w:ind w:firstLine="7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针对部份忘记密码的用户，管理员点击密码重置，将密码重置为123456</w:t>
      </w:r>
    </w:p>
    <w:p>
      <w:pPr>
        <w:pStyle w:val="3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角色及权限</w:t>
      </w:r>
      <w:r>
        <w:rPr>
          <w:rFonts w:hint="eastAsia" w:ascii="宋体" w:hAnsi="宋体" w:eastAsia="宋体"/>
          <w:sz w:val="28"/>
          <w:szCs w:val="28"/>
        </w:rPr>
        <w:t>管理</w:t>
      </w:r>
    </w:p>
    <w:p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系统支持角色及权限自定义的功能，管理员可管理角色及对应的菜单功能权限分配。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角色查询</w:t>
      </w:r>
    </w:p>
    <w:p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用于查看角色信息，列表应展示角色名称、角色的数据权限、角色创建时间</w:t>
      </w:r>
    </w:p>
    <w:p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查询：通过输入角色名称进行查询。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新增角色</w:t>
      </w:r>
    </w:p>
    <w:p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实现角色添加操作，新增信息包括：角色名称、对应数据权限、可访问资源权限。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修改权限</w:t>
      </w:r>
    </w:p>
    <w:p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实现角色权限修改操作，修改信息包括：角色名称、对应的数据权限、可访问资源权限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</w:rPr>
        <w:t>删除权限</w:t>
      </w:r>
    </w:p>
    <w:p>
      <w:pPr>
        <w:spacing w:line="360" w:lineRule="auto"/>
        <w:ind w:firstLine="6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在界面上选择勾选要删除权限，并点击删除即可，可批量删除权限</w:t>
      </w:r>
    </w:p>
    <w:p>
      <w:pPr>
        <w:pStyle w:val="2"/>
      </w:pPr>
      <w:r>
        <w:rPr>
          <w:rFonts w:hint="eastAsia"/>
        </w:rPr>
        <w:t>数据分析功能</w:t>
      </w: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客户日趋势图</w:t>
      </w:r>
    </w:p>
    <w:p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分析每个门店客户增长情况，可以为加盟商管理人员或门店的管理人员提供一个初步的分析。</w:t>
      </w:r>
    </w:p>
    <w:p>
      <w:pPr>
        <w:pStyle w:val="3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客户总体健康情况</w:t>
      </w:r>
    </w:p>
    <w:p>
      <w:pPr>
        <w:ind w:firstLine="420"/>
      </w:pPr>
      <w:r>
        <w:rPr>
          <w:rFonts w:hint="eastAsia"/>
          <w:sz w:val="28"/>
          <w:szCs w:val="28"/>
        </w:rPr>
        <w:t>分析每个健康类别，客户占比的情况。</w:t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区域管理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系统覆盖区域包括国内区域省份与菲律宾区域。</w:t>
      </w:r>
      <w:bookmarkStart w:id="0" w:name="_GoBack"/>
      <w:bookmarkEnd w:id="0"/>
    </w:p>
    <w:p>
      <w:pPr>
        <w:spacing w:line="360" w:lineRule="auto"/>
        <w:ind w:firstLine="600"/>
        <w:rPr>
          <w:color w:val="000000"/>
          <w:sz w:val="28"/>
          <w:szCs w:val="28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F2336"/>
    <w:multiLevelType w:val="multilevel"/>
    <w:tmpl w:val="051F2336"/>
    <w:lvl w:ilvl="0" w:tentative="0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">
    <w:nsid w:val="0D2150AF"/>
    <w:multiLevelType w:val="multilevel"/>
    <w:tmpl w:val="0D2150AF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26972666"/>
    <w:multiLevelType w:val="multilevel"/>
    <w:tmpl w:val="26972666"/>
    <w:lvl w:ilvl="0" w:tentative="0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">
    <w:nsid w:val="281728E7"/>
    <w:multiLevelType w:val="multilevel"/>
    <w:tmpl w:val="281728E7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17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2CA91CA1"/>
    <w:multiLevelType w:val="multilevel"/>
    <w:tmpl w:val="2CA91CA1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pStyle w:val="19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410100D9"/>
    <w:multiLevelType w:val="multilevel"/>
    <w:tmpl w:val="410100D9"/>
    <w:lvl w:ilvl="0" w:tentative="0">
      <w:start w:val="1"/>
      <w:numFmt w:val="decimal"/>
      <w:lvlText w:val="%1、"/>
      <w:lvlJc w:val="left"/>
      <w:pPr>
        <w:ind w:left="96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00" w:hanging="480"/>
      </w:pPr>
    </w:lvl>
    <w:lvl w:ilvl="2" w:tentative="0">
      <w:start w:val="1"/>
      <w:numFmt w:val="lowerRoman"/>
      <w:lvlText w:val="%3."/>
      <w:lvlJc w:val="right"/>
      <w:pPr>
        <w:ind w:left="1680" w:hanging="480"/>
      </w:pPr>
    </w:lvl>
    <w:lvl w:ilvl="3" w:tentative="0">
      <w:start w:val="1"/>
      <w:numFmt w:val="decimal"/>
      <w:lvlText w:val="%4."/>
      <w:lvlJc w:val="left"/>
      <w:pPr>
        <w:ind w:left="2160" w:hanging="480"/>
      </w:pPr>
    </w:lvl>
    <w:lvl w:ilvl="4" w:tentative="0">
      <w:start w:val="1"/>
      <w:numFmt w:val="lowerLetter"/>
      <w:lvlText w:val="%5)"/>
      <w:lvlJc w:val="left"/>
      <w:pPr>
        <w:ind w:left="2640" w:hanging="480"/>
      </w:pPr>
    </w:lvl>
    <w:lvl w:ilvl="5" w:tentative="0">
      <w:start w:val="1"/>
      <w:numFmt w:val="lowerRoman"/>
      <w:lvlText w:val="%6."/>
      <w:lvlJc w:val="right"/>
      <w:pPr>
        <w:ind w:left="3120" w:hanging="480"/>
      </w:pPr>
    </w:lvl>
    <w:lvl w:ilvl="6" w:tentative="0">
      <w:start w:val="1"/>
      <w:numFmt w:val="decimal"/>
      <w:lvlText w:val="%7."/>
      <w:lvlJc w:val="left"/>
      <w:pPr>
        <w:ind w:left="3600" w:hanging="480"/>
      </w:pPr>
    </w:lvl>
    <w:lvl w:ilvl="7" w:tentative="0">
      <w:start w:val="1"/>
      <w:numFmt w:val="lowerLetter"/>
      <w:lvlText w:val="%8)"/>
      <w:lvlJc w:val="left"/>
      <w:pPr>
        <w:ind w:left="4080" w:hanging="480"/>
      </w:pPr>
    </w:lvl>
    <w:lvl w:ilvl="8" w:tentative="0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42B611F7"/>
    <w:multiLevelType w:val="multilevel"/>
    <w:tmpl w:val="42B611F7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7">
    <w:nsid w:val="4686550C"/>
    <w:multiLevelType w:val="multilevel"/>
    <w:tmpl w:val="4686550C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8">
    <w:nsid w:val="471821C6"/>
    <w:multiLevelType w:val="multilevel"/>
    <w:tmpl w:val="471821C6"/>
    <w:lvl w:ilvl="0" w:tentative="0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67F9128B"/>
    <w:multiLevelType w:val="multilevel"/>
    <w:tmpl w:val="67F9128B"/>
    <w:lvl w:ilvl="0" w:tentative="0">
      <w:start w:val="1"/>
      <w:numFmt w:val="decimal"/>
      <w:lvlText w:val="%1､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2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BD"/>
    <w:rsid w:val="0002419A"/>
    <w:rsid w:val="0003190C"/>
    <w:rsid w:val="0005669C"/>
    <w:rsid w:val="000807DD"/>
    <w:rsid w:val="000E4B83"/>
    <w:rsid w:val="000F7A38"/>
    <w:rsid w:val="00106386"/>
    <w:rsid w:val="00107D58"/>
    <w:rsid w:val="001214B2"/>
    <w:rsid w:val="00143882"/>
    <w:rsid w:val="0015380E"/>
    <w:rsid w:val="00184634"/>
    <w:rsid w:val="001C0597"/>
    <w:rsid w:val="001C1B02"/>
    <w:rsid w:val="001D7DDE"/>
    <w:rsid w:val="00232A65"/>
    <w:rsid w:val="00232B78"/>
    <w:rsid w:val="0024298E"/>
    <w:rsid w:val="00245635"/>
    <w:rsid w:val="00247CB6"/>
    <w:rsid w:val="0026434F"/>
    <w:rsid w:val="002B7A48"/>
    <w:rsid w:val="002C7316"/>
    <w:rsid w:val="002D1027"/>
    <w:rsid w:val="002E124A"/>
    <w:rsid w:val="002E1EA1"/>
    <w:rsid w:val="003055A5"/>
    <w:rsid w:val="0031281E"/>
    <w:rsid w:val="0034561F"/>
    <w:rsid w:val="00364CF7"/>
    <w:rsid w:val="003964F5"/>
    <w:rsid w:val="003D0E66"/>
    <w:rsid w:val="004003BD"/>
    <w:rsid w:val="00407F4B"/>
    <w:rsid w:val="0041366F"/>
    <w:rsid w:val="00427A0F"/>
    <w:rsid w:val="00462B2D"/>
    <w:rsid w:val="00493096"/>
    <w:rsid w:val="004A5D5B"/>
    <w:rsid w:val="004B6A02"/>
    <w:rsid w:val="004C1AAF"/>
    <w:rsid w:val="004C6028"/>
    <w:rsid w:val="0050033A"/>
    <w:rsid w:val="00523B7B"/>
    <w:rsid w:val="00543A7A"/>
    <w:rsid w:val="00553810"/>
    <w:rsid w:val="005B01C0"/>
    <w:rsid w:val="005E4CB8"/>
    <w:rsid w:val="00616A35"/>
    <w:rsid w:val="00664EA8"/>
    <w:rsid w:val="006A3A56"/>
    <w:rsid w:val="006A54B9"/>
    <w:rsid w:val="006C45A5"/>
    <w:rsid w:val="006C546F"/>
    <w:rsid w:val="006D08AA"/>
    <w:rsid w:val="006D0D1A"/>
    <w:rsid w:val="006D2467"/>
    <w:rsid w:val="006D3C96"/>
    <w:rsid w:val="00714D8C"/>
    <w:rsid w:val="007233F3"/>
    <w:rsid w:val="00761CC3"/>
    <w:rsid w:val="007932AA"/>
    <w:rsid w:val="007B12D4"/>
    <w:rsid w:val="007E3B72"/>
    <w:rsid w:val="0083103B"/>
    <w:rsid w:val="008342BF"/>
    <w:rsid w:val="008B5870"/>
    <w:rsid w:val="008C4289"/>
    <w:rsid w:val="008F2230"/>
    <w:rsid w:val="00906680"/>
    <w:rsid w:val="009168F1"/>
    <w:rsid w:val="00921404"/>
    <w:rsid w:val="00943D1C"/>
    <w:rsid w:val="009544BD"/>
    <w:rsid w:val="00982EE8"/>
    <w:rsid w:val="00983666"/>
    <w:rsid w:val="00984B6E"/>
    <w:rsid w:val="00986FCF"/>
    <w:rsid w:val="009B307B"/>
    <w:rsid w:val="009C0C85"/>
    <w:rsid w:val="009E004F"/>
    <w:rsid w:val="009E5086"/>
    <w:rsid w:val="00A1183B"/>
    <w:rsid w:val="00A17E0E"/>
    <w:rsid w:val="00A51DD4"/>
    <w:rsid w:val="00A708F4"/>
    <w:rsid w:val="00B0473B"/>
    <w:rsid w:val="00B06591"/>
    <w:rsid w:val="00B167E2"/>
    <w:rsid w:val="00B20493"/>
    <w:rsid w:val="00B220CB"/>
    <w:rsid w:val="00B25226"/>
    <w:rsid w:val="00B2592C"/>
    <w:rsid w:val="00BA0DEE"/>
    <w:rsid w:val="00BA4E2B"/>
    <w:rsid w:val="00BB22C5"/>
    <w:rsid w:val="00C00030"/>
    <w:rsid w:val="00C42842"/>
    <w:rsid w:val="00C43BAA"/>
    <w:rsid w:val="00C55E07"/>
    <w:rsid w:val="00C74CD7"/>
    <w:rsid w:val="00C7531F"/>
    <w:rsid w:val="00C768F3"/>
    <w:rsid w:val="00C86FF8"/>
    <w:rsid w:val="00CA43F9"/>
    <w:rsid w:val="00CE519D"/>
    <w:rsid w:val="00CE7C30"/>
    <w:rsid w:val="00CF07D7"/>
    <w:rsid w:val="00CF4D7D"/>
    <w:rsid w:val="00D37EBF"/>
    <w:rsid w:val="00D43372"/>
    <w:rsid w:val="00D70EA4"/>
    <w:rsid w:val="00D72AD2"/>
    <w:rsid w:val="00D7624D"/>
    <w:rsid w:val="00D85C57"/>
    <w:rsid w:val="00DA6E2B"/>
    <w:rsid w:val="00DC3CB4"/>
    <w:rsid w:val="00DF5AA8"/>
    <w:rsid w:val="00E626E3"/>
    <w:rsid w:val="00E65393"/>
    <w:rsid w:val="00E922CA"/>
    <w:rsid w:val="00E95CF2"/>
    <w:rsid w:val="00EB10AE"/>
    <w:rsid w:val="00EB284A"/>
    <w:rsid w:val="00ED463E"/>
    <w:rsid w:val="00F260E7"/>
    <w:rsid w:val="00F27FA5"/>
    <w:rsid w:val="00F40865"/>
    <w:rsid w:val="00F41E64"/>
    <w:rsid w:val="00F7731D"/>
    <w:rsid w:val="00F901A3"/>
    <w:rsid w:val="00FA79D5"/>
    <w:rsid w:val="0B852B71"/>
    <w:rsid w:val="17C02B9D"/>
    <w:rsid w:val="1DFA3233"/>
    <w:rsid w:val="4D0745C1"/>
    <w:rsid w:val="53F03955"/>
    <w:rsid w:val="6A0E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uiPriority w:val="99"/>
    <w:pPr>
      <w:jc w:val="left"/>
    </w:p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3 字符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16">
    <w:name w:val="标题 1 字符"/>
    <w:basedOn w:val="13"/>
    <w:link w:val="2"/>
    <w:qFormat/>
    <w:uiPriority w:val="9"/>
    <w:rPr>
      <w:rFonts w:ascii="宋体" w:hAnsi="宋体" w:eastAsia="宋体" w:cs="宋体"/>
      <w:b/>
      <w:bCs/>
      <w:kern w:val="44"/>
      <w:sz w:val="32"/>
      <w:szCs w:val="32"/>
    </w:rPr>
  </w:style>
  <w:style w:type="paragraph" w:customStyle="1" w:styleId="17">
    <w:name w:val="样式1"/>
    <w:basedOn w:val="3"/>
    <w:qFormat/>
    <w:uiPriority w:val="0"/>
    <w:pPr>
      <w:numPr>
        <w:numId w:val="2"/>
      </w:numPr>
    </w:pPr>
  </w:style>
  <w:style w:type="character" w:customStyle="1" w:styleId="18">
    <w:name w:val="标题 2 字符"/>
    <w:basedOn w:val="13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9">
    <w:name w:val="样式2"/>
    <w:basedOn w:val="3"/>
    <w:qFormat/>
    <w:uiPriority w:val="0"/>
    <w:pPr>
      <w:numPr>
        <w:numId w:val="3"/>
      </w:numPr>
    </w:pPr>
  </w:style>
  <w:style w:type="character" w:customStyle="1" w:styleId="20">
    <w:name w:val="标题 4 字符"/>
    <w:basedOn w:val="13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字符"/>
    <w:basedOn w:val="13"/>
    <w:link w:val="6"/>
    <w:semiHidden/>
    <w:uiPriority w:val="9"/>
    <w:rPr>
      <w:b/>
      <w:bCs/>
      <w:sz w:val="28"/>
      <w:szCs w:val="28"/>
    </w:rPr>
  </w:style>
  <w:style w:type="character" w:customStyle="1" w:styleId="22">
    <w:name w:val="标题 6 字符"/>
    <w:basedOn w:val="13"/>
    <w:link w:val="7"/>
    <w:semiHidden/>
    <w:uiPriority w:val="9"/>
    <w:rPr>
      <w:rFonts w:asciiTheme="majorHAnsi" w:hAnsiTheme="majorHAnsi" w:eastAsiaTheme="majorEastAsia" w:cstheme="majorBidi"/>
      <w:b/>
      <w:bCs/>
    </w:rPr>
  </w:style>
  <w:style w:type="character" w:customStyle="1" w:styleId="23">
    <w:name w:val="标题 7 字符"/>
    <w:basedOn w:val="13"/>
    <w:link w:val="8"/>
    <w:semiHidden/>
    <w:uiPriority w:val="9"/>
    <w:rPr>
      <w:b/>
      <w:bCs/>
    </w:rPr>
  </w:style>
  <w:style w:type="character" w:customStyle="1" w:styleId="24">
    <w:name w:val="标题 8 字符"/>
    <w:basedOn w:val="13"/>
    <w:link w:val="9"/>
    <w:semiHidden/>
    <w:qFormat/>
    <w:uiPriority w:val="9"/>
    <w:rPr>
      <w:rFonts w:asciiTheme="majorHAnsi" w:hAnsiTheme="majorHAnsi" w:eastAsiaTheme="majorEastAsia" w:cstheme="majorBidi"/>
    </w:rPr>
  </w:style>
  <w:style w:type="character" w:customStyle="1" w:styleId="25">
    <w:name w:val="标题 9 字符"/>
    <w:basedOn w:val="13"/>
    <w:link w:val="10"/>
    <w:semiHidden/>
    <w:qFormat/>
    <w:uiPriority w:val="9"/>
    <w:rPr>
      <w:rFonts w:asciiTheme="majorHAnsi" w:hAnsiTheme="majorHAnsi" w:eastAsiaTheme="majorEastAsia" w:cstheme="majorBid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503</Words>
  <Characters>2871</Characters>
  <Lines>23</Lines>
  <Paragraphs>6</Paragraphs>
  <TotalTime>14</TotalTime>
  <ScaleCrop>false</ScaleCrop>
  <LinksUpToDate>false</LinksUpToDate>
  <CharactersWithSpaces>3368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2018-12-05T08:31:00Z</dcterms:created>
  <dc:creator>Microsoft Office 用户</dc:creator>
  <cp:lastModifiedBy>asus</cp:lastModifiedBy>
  <dcterms:modified xsi:type="dcterms:W3CDTF">2019-11-07T12:01:37Z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