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869" w:rsidRPr="007E4478" w:rsidRDefault="0022395E" w:rsidP="007E4478">
      <w:pPr>
        <w:spacing w:line="58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7E4478">
        <w:rPr>
          <w:rFonts w:asciiTheme="minorEastAsia" w:hAnsiTheme="minorEastAsia" w:hint="eastAsia"/>
          <w:b/>
          <w:sz w:val="36"/>
          <w:szCs w:val="36"/>
        </w:rPr>
        <w:t>《康复学报》《福建中医药》网刊发布系统</w:t>
      </w:r>
      <w:r w:rsidR="000C4C4C">
        <w:rPr>
          <w:rFonts w:asciiTheme="minorEastAsia" w:hAnsiTheme="minorEastAsia" w:hint="eastAsia"/>
          <w:b/>
          <w:sz w:val="36"/>
          <w:szCs w:val="36"/>
        </w:rPr>
        <w:t>技术要求</w:t>
      </w:r>
    </w:p>
    <w:p w:rsidR="007E1869" w:rsidRPr="007E4478" w:rsidRDefault="007E4478" w:rsidP="007E4478">
      <w:pPr>
        <w:spacing w:line="580" w:lineRule="exac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一、软件配置要求</w:t>
      </w:r>
    </w:p>
    <w:p w:rsidR="007E1869" w:rsidRPr="007E4478" w:rsidRDefault="007E4478" w:rsidP="007E4478">
      <w:pPr>
        <w:spacing w:line="58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 xml:space="preserve">1. </w:t>
      </w:r>
      <w:r w:rsidR="0022395E" w:rsidRPr="007E4478">
        <w:rPr>
          <w:rFonts w:ascii="Times New Roman" w:eastAsia="仿宋" w:hAnsi="Times New Roman" w:cs="Times New Roman"/>
          <w:sz w:val="32"/>
          <w:szCs w:val="32"/>
        </w:rPr>
        <w:t>《康复学报》《福建中医药》网刊发布系统各</w:t>
      </w:r>
      <w:r w:rsidR="0022395E" w:rsidRPr="007E4478">
        <w:rPr>
          <w:rFonts w:ascii="Times New Roman" w:eastAsia="仿宋" w:hAnsi="Times New Roman" w:cs="Times New Roman"/>
          <w:sz w:val="32"/>
          <w:szCs w:val="32"/>
        </w:rPr>
        <w:t>1</w:t>
      </w:r>
      <w:r w:rsidR="0022395E" w:rsidRPr="007E4478">
        <w:rPr>
          <w:rFonts w:ascii="Times New Roman" w:eastAsia="仿宋" w:hAnsi="Times New Roman" w:cs="Times New Roman"/>
          <w:sz w:val="32"/>
          <w:szCs w:val="32"/>
        </w:rPr>
        <w:t>套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7E1869" w:rsidRDefault="007E4478" w:rsidP="007E4478">
      <w:pPr>
        <w:spacing w:line="58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 xml:space="preserve">2. </w:t>
      </w:r>
      <w:r w:rsidR="0022395E" w:rsidRPr="007E4478">
        <w:rPr>
          <w:rFonts w:ascii="Times New Roman" w:eastAsia="仿宋" w:hAnsi="Times New Roman" w:cs="Times New Roman"/>
          <w:sz w:val="32"/>
          <w:szCs w:val="32"/>
        </w:rPr>
        <w:t>支持网刊发布系统运行的服务器（</w:t>
      </w:r>
      <w:r w:rsidR="008803C4" w:rsidRPr="00EF5C2C">
        <w:rPr>
          <w:rFonts w:ascii="Times New Roman" w:eastAsia="仿宋" w:hAnsi="Times New Roman" w:cs="Times New Roman" w:hint="eastAsia"/>
          <w:sz w:val="32"/>
          <w:szCs w:val="32"/>
        </w:rPr>
        <w:t>至少</w:t>
      </w:r>
      <w:r w:rsidR="0001268A" w:rsidRPr="00EF5C2C">
        <w:rPr>
          <w:rFonts w:ascii="Times New Roman" w:eastAsia="仿宋" w:hAnsi="Times New Roman" w:cs="Times New Roman" w:hint="eastAsia"/>
          <w:sz w:val="32"/>
          <w:szCs w:val="32"/>
        </w:rPr>
        <w:t>4</w:t>
      </w:r>
      <w:r w:rsidR="0001268A" w:rsidRPr="00EF5C2C">
        <w:rPr>
          <w:rFonts w:ascii="Times New Roman" w:eastAsia="仿宋" w:hAnsi="Times New Roman" w:cs="Times New Roman" w:hint="eastAsia"/>
          <w:sz w:val="32"/>
          <w:szCs w:val="32"/>
        </w:rPr>
        <w:t>核</w:t>
      </w:r>
      <w:r w:rsidR="0001268A" w:rsidRPr="00EF5C2C">
        <w:rPr>
          <w:rFonts w:ascii="Times New Roman" w:eastAsia="仿宋" w:hAnsi="Times New Roman" w:cs="Times New Roman" w:hint="eastAsia"/>
          <w:sz w:val="32"/>
          <w:szCs w:val="32"/>
        </w:rPr>
        <w:t>8G</w:t>
      </w:r>
      <w:r w:rsidR="0001268A" w:rsidRPr="00EF5C2C">
        <w:rPr>
          <w:rFonts w:ascii="Times New Roman" w:eastAsia="仿宋" w:hAnsi="Times New Roman" w:cs="Times New Roman" w:hint="eastAsia"/>
          <w:sz w:val="32"/>
          <w:szCs w:val="32"/>
        </w:rPr>
        <w:t>内存</w:t>
      </w:r>
      <w:r w:rsidR="008803C4" w:rsidRPr="00EF5C2C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="008803C4" w:rsidRPr="00EF5C2C">
        <w:rPr>
          <w:rFonts w:ascii="Times New Roman" w:eastAsia="仿宋" w:hAnsi="Times New Roman" w:cs="Times New Roman"/>
          <w:sz w:val="32"/>
          <w:szCs w:val="32"/>
        </w:rPr>
        <w:t>T</w:t>
      </w:r>
      <w:r w:rsidR="008803C4" w:rsidRPr="00EF5C2C">
        <w:rPr>
          <w:rFonts w:ascii="Times New Roman" w:eastAsia="仿宋" w:hAnsi="Times New Roman" w:cs="Times New Roman" w:hint="eastAsia"/>
          <w:sz w:val="32"/>
          <w:szCs w:val="32"/>
        </w:rPr>
        <w:t>硬盘</w:t>
      </w:r>
      <w:r w:rsidR="0001268A" w:rsidRPr="00EF5C2C">
        <w:rPr>
          <w:rFonts w:ascii="Times New Roman" w:eastAsia="仿宋" w:hAnsi="Times New Roman" w:cs="Times New Roman" w:hint="eastAsia"/>
          <w:sz w:val="32"/>
          <w:szCs w:val="32"/>
        </w:rPr>
        <w:t>的服务器</w:t>
      </w:r>
      <w:r w:rsidR="0022395E" w:rsidRPr="007E4478">
        <w:rPr>
          <w:rFonts w:ascii="Times New Roman" w:eastAsia="仿宋" w:hAnsi="Times New Roman" w:cs="Times New Roman"/>
          <w:sz w:val="32"/>
          <w:szCs w:val="32"/>
        </w:rPr>
        <w:t>）。</w:t>
      </w:r>
    </w:p>
    <w:p w:rsidR="000B426D" w:rsidRPr="000B426D" w:rsidRDefault="000B426D" w:rsidP="007E4478">
      <w:pPr>
        <w:spacing w:line="58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3.</w:t>
      </w:r>
      <w:r>
        <w:rPr>
          <w:rFonts w:ascii="Times New Roman" w:eastAsia="仿宋" w:hAnsi="Times New Roman" w:cs="Times New Roman" w:hint="eastAsia"/>
          <w:sz w:val="32"/>
          <w:szCs w:val="32"/>
        </w:rPr>
        <w:t>按学校相关要求完成系统</w:t>
      </w:r>
      <w:r w:rsidRPr="000B426D">
        <w:rPr>
          <w:rFonts w:ascii="Times New Roman" w:eastAsia="仿宋" w:hAnsi="Times New Roman" w:cs="Times New Roman" w:hint="eastAsia"/>
          <w:sz w:val="32"/>
          <w:szCs w:val="32"/>
        </w:rPr>
        <w:t>数据</w:t>
      </w:r>
      <w:r w:rsidR="000C4C4C" w:rsidRPr="000B426D">
        <w:rPr>
          <w:rFonts w:ascii="Times New Roman" w:eastAsia="仿宋" w:hAnsi="Times New Roman" w:cs="Times New Roman" w:hint="eastAsia"/>
          <w:sz w:val="32"/>
          <w:szCs w:val="32"/>
        </w:rPr>
        <w:t>自动</w:t>
      </w:r>
      <w:r w:rsidRPr="000B426D">
        <w:rPr>
          <w:rFonts w:ascii="Times New Roman" w:eastAsia="仿宋" w:hAnsi="Times New Roman" w:cs="Times New Roman" w:hint="eastAsia"/>
          <w:sz w:val="32"/>
          <w:szCs w:val="32"/>
        </w:rPr>
        <w:t>备份</w:t>
      </w:r>
      <w:r>
        <w:rPr>
          <w:rFonts w:ascii="Times New Roman" w:eastAsia="仿宋" w:hAnsi="Times New Roman" w:cs="Times New Roman" w:hint="eastAsia"/>
          <w:sz w:val="32"/>
          <w:szCs w:val="32"/>
        </w:rPr>
        <w:t>和网络安全维护。</w:t>
      </w:r>
    </w:p>
    <w:p w:rsidR="007E1869" w:rsidRPr="007E4478" w:rsidRDefault="007E4478" w:rsidP="007E4478">
      <w:pPr>
        <w:spacing w:line="580" w:lineRule="exact"/>
        <w:rPr>
          <w:rFonts w:ascii="Times New Roman" w:eastAsia="仿宋" w:hAnsi="Times New Roman" w:cs="Times New Roman"/>
          <w:b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二、软件技术参数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采用</w:t>
      </w:r>
      <w:r w:rsidRPr="007E4478">
        <w:rPr>
          <w:rFonts w:ascii="Times New Roman" w:eastAsia="仿宋" w:hAnsi="Times New Roman" w:cs="Times New Roman"/>
          <w:sz w:val="32"/>
          <w:szCs w:val="32"/>
        </w:rPr>
        <w:t>WEB</w:t>
      </w:r>
      <w:r w:rsidRPr="007E4478">
        <w:rPr>
          <w:rFonts w:ascii="Times New Roman" w:eastAsia="仿宋" w:hAnsi="Times New Roman" w:cs="Times New Roman"/>
          <w:sz w:val="32"/>
          <w:szCs w:val="32"/>
        </w:rPr>
        <w:t>开发标准，能与期刊</w:t>
      </w:r>
      <w:r w:rsidRPr="007E4478">
        <w:rPr>
          <w:rFonts w:ascii="Times New Roman" w:eastAsia="仿宋" w:hAnsi="Times New Roman" w:cs="Times New Roman"/>
          <w:sz w:val="32"/>
          <w:szCs w:val="32"/>
        </w:rPr>
        <w:t>XML</w:t>
      </w:r>
      <w:r w:rsidRPr="007E4478">
        <w:rPr>
          <w:rFonts w:ascii="Times New Roman" w:eastAsia="仿宋" w:hAnsi="Times New Roman" w:cs="Times New Roman"/>
          <w:sz w:val="32"/>
          <w:szCs w:val="32"/>
        </w:rPr>
        <w:t>排版生产流程管理系统对接，实现文章的优先发表、当期目录、过刊浏览、期刊论文检索、阅读下载排行等等各项功能。具体要求如下：</w:t>
      </w:r>
    </w:p>
    <w:p w:rsidR="0076749F" w:rsidRPr="007E4478" w:rsidRDefault="0076749F" w:rsidP="007E4478">
      <w:pPr>
        <w:spacing w:line="580" w:lineRule="exact"/>
        <w:ind w:firstLineChars="200" w:firstLine="643"/>
        <w:jc w:val="left"/>
        <w:rPr>
          <w:rFonts w:ascii="Times New Roman" w:eastAsia="仿宋" w:hAnsi="Times New Roman" w:cs="Times New Roman"/>
          <w:b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1.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中英文双语切换页面网刊发布系统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1</w:t>
      </w:r>
      <w:r w:rsidRPr="007E4478">
        <w:rPr>
          <w:rFonts w:ascii="Times New Roman" w:eastAsia="仿宋" w:hAnsi="Times New Roman" w:cs="Times New Roman"/>
          <w:sz w:val="32"/>
          <w:szCs w:val="32"/>
        </w:rPr>
        <w:t>）提供基于全文</w:t>
      </w:r>
      <w:r w:rsidRPr="007E4478">
        <w:rPr>
          <w:rFonts w:ascii="Times New Roman" w:eastAsia="仿宋" w:hAnsi="Times New Roman" w:cs="Times New Roman"/>
          <w:sz w:val="32"/>
          <w:szCs w:val="32"/>
        </w:rPr>
        <w:t>XML</w:t>
      </w:r>
      <w:r w:rsidRPr="007E4478">
        <w:rPr>
          <w:rFonts w:ascii="Times New Roman" w:eastAsia="仿宋" w:hAnsi="Times New Roman" w:cs="Times New Roman"/>
          <w:sz w:val="32"/>
          <w:szCs w:val="32"/>
        </w:rPr>
        <w:t>数据的学术文献的上下架、资源发布，能与期刊</w:t>
      </w:r>
      <w:r w:rsidRPr="007E4478">
        <w:rPr>
          <w:rFonts w:ascii="Times New Roman" w:eastAsia="仿宋" w:hAnsi="Times New Roman" w:cs="Times New Roman"/>
          <w:sz w:val="32"/>
          <w:szCs w:val="32"/>
        </w:rPr>
        <w:t>XML</w:t>
      </w:r>
      <w:r w:rsidRPr="007E4478">
        <w:rPr>
          <w:rFonts w:ascii="Times New Roman" w:eastAsia="仿宋" w:hAnsi="Times New Roman" w:cs="Times New Roman"/>
          <w:sz w:val="32"/>
          <w:szCs w:val="32"/>
        </w:rPr>
        <w:t>生产流程管理系统对接，实现文章单篇出版，实现文章的即时发布与优先发表。在每期文章正式出版时，通过期刊排版系统一键发布，完成文章从优先发表中的撤出，集中以网刊上当期目录形式出现。随着每期的自动变化，形成后续的过刊列表浏览，此外支持过刊</w:t>
      </w:r>
      <w:r w:rsidRPr="007E4478">
        <w:rPr>
          <w:rFonts w:ascii="Times New Roman" w:eastAsia="仿宋" w:hAnsi="Times New Roman" w:cs="Times New Roman"/>
          <w:sz w:val="32"/>
          <w:szCs w:val="32"/>
        </w:rPr>
        <w:t>XML</w:t>
      </w:r>
      <w:r w:rsidRPr="007E4478">
        <w:rPr>
          <w:rFonts w:ascii="Times New Roman" w:eastAsia="仿宋" w:hAnsi="Times New Roman" w:cs="Times New Roman"/>
          <w:sz w:val="32"/>
          <w:szCs w:val="32"/>
        </w:rPr>
        <w:t>数据的一键导入。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2</w:t>
      </w:r>
      <w:r w:rsidRPr="007E4478">
        <w:rPr>
          <w:rFonts w:ascii="Times New Roman" w:eastAsia="仿宋" w:hAnsi="Times New Roman" w:cs="Times New Roman"/>
          <w:sz w:val="32"/>
          <w:szCs w:val="32"/>
        </w:rPr>
        <w:t>）支持刊物内内容资源的聚合、检索。包括栏目分类导航、访问排行、下载排行，以及高被引导航等等。系统提供快捷检索及高级检索功能，尤其是提供图表结构化检索功能，并实现文章内容正文部分的全文检索。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3</w:t>
      </w:r>
      <w:r w:rsidRPr="007E4478">
        <w:rPr>
          <w:rFonts w:ascii="Times New Roman" w:eastAsia="仿宋" w:hAnsi="Times New Roman" w:cs="Times New Roman"/>
          <w:sz w:val="32"/>
          <w:szCs w:val="32"/>
        </w:rPr>
        <w:t>）支持刊物内以学科、主题为线索的刊物资源专题策划。</w:t>
      </w:r>
      <w:r w:rsidRPr="007E4478">
        <w:rPr>
          <w:rFonts w:ascii="Times New Roman" w:eastAsia="仿宋" w:hAnsi="Times New Roman" w:cs="Times New Roman"/>
          <w:sz w:val="32"/>
          <w:szCs w:val="32"/>
        </w:rPr>
        <w:br/>
      </w:r>
      <w:r w:rsidRPr="007E4478">
        <w:rPr>
          <w:rFonts w:ascii="Times New Roman" w:eastAsia="仿宋" w:hAnsi="Times New Roman" w:cs="Times New Roman"/>
          <w:sz w:val="32"/>
          <w:szCs w:val="32"/>
        </w:rPr>
        <w:tab/>
      </w:r>
      <w:r w:rsidR="004A57FE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4</w:t>
      </w:r>
      <w:r w:rsidRPr="007E4478">
        <w:rPr>
          <w:rFonts w:ascii="Times New Roman" w:eastAsia="仿宋" w:hAnsi="Times New Roman" w:cs="Times New Roman"/>
          <w:sz w:val="32"/>
          <w:szCs w:val="32"/>
        </w:rPr>
        <w:t>）提供自主运营功能：平台初始化管理、内容管理、资讯管理、运营数据管理、会员管理，用户行为分析。</w:t>
      </w:r>
    </w:p>
    <w:p w:rsidR="0076749F" w:rsidRPr="007E4478" w:rsidRDefault="0076749F" w:rsidP="007E4478">
      <w:pPr>
        <w:spacing w:line="580" w:lineRule="exact"/>
        <w:ind w:firstLineChars="200" w:firstLine="643"/>
        <w:jc w:val="left"/>
        <w:rPr>
          <w:rFonts w:ascii="Times New Roman" w:eastAsia="仿宋" w:hAnsi="Times New Roman" w:cs="Times New Roman"/>
          <w:b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lastRenderedPageBreak/>
        <w:t>2.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全文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XML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数据的学术文献存储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1</w:t>
      </w:r>
      <w:r w:rsidRPr="007E4478">
        <w:rPr>
          <w:rFonts w:ascii="Times New Roman" w:eastAsia="仿宋" w:hAnsi="Times New Roman" w:cs="Times New Roman"/>
          <w:sz w:val="32"/>
          <w:szCs w:val="32"/>
        </w:rPr>
        <w:t>）</w:t>
      </w:r>
      <w:r w:rsidR="007E4478">
        <w:rPr>
          <w:rFonts w:ascii="Times New Roman" w:eastAsia="仿宋" w:hAnsi="Times New Roman" w:cs="Times New Roman"/>
          <w:sz w:val="32"/>
          <w:szCs w:val="32"/>
        </w:rPr>
        <w:t>自动提取文献中图片、图表条目，分别以图片库、表格库</w:t>
      </w:r>
      <w:r w:rsidRPr="007E4478">
        <w:rPr>
          <w:rFonts w:ascii="Times New Roman" w:eastAsia="仿宋" w:hAnsi="Times New Roman" w:cs="Times New Roman"/>
          <w:sz w:val="32"/>
          <w:szCs w:val="32"/>
        </w:rPr>
        <w:t>形式单独进行管理，同时保留条目与原文之间的关联关系。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2</w:t>
      </w:r>
      <w:r w:rsidRPr="007E4478">
        <w:rPr>
          <w:rFonts w:ascii="Times New Roman" w:eastAsia="仿宋" w:hAnsi="Times New Roman" w:cs="Times New Roman"/>
          <w:sz w:val="32"/>
          <w:szCs w:val="32"/>
        </w:rPr>
        <w:t>）图片库可以单独上传其他图片素材，同时建立该素材和其他文献、图片等之间的关联关系。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3</w:t>
      </w:r>
      <w:r w:rsidRPr="007E4478">
        <w:rPr>
          <w:rFonts w:ascii="Times New Roman" w:eastAsia="仿宋" w:hAnsi="Times New Roman" w:cs="Times New Roman"/>
          <w:sz w:val="32"/>
          <w:szCs w:val="32"/>
        </w:rPr>
        <w:t>）可对作者、机构、基金、文献、关键词等之间的关联关系进行分析。</w:t>
      </w:r>
    </w:p>
    <w:p w:rsidR="0076749F" w:rsidRPr="007E4478" w:rsidRDefault="0076749F" w:rsidP="007E4478">
      <w:pPr>
        <w:spacing w:line="58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（</w:t>
      </w:r>
      <w:r w:rsidRPr="007E4478">
        <w:rPr>
          <w:rFonts w:ascii="Times New Roman" w:eastAsia="仿宋" w:hAnsi="Times New Roman" w:cs="Times New Roman"/>
          <w:sz w:val="32"/>
          <w:szCs w:val="32"/>
        </w:rPr>
        <w:t>4</w:t>
      </w:r>
      <w:r w:rsidRPr="007E4478">
        <w:rPr>
          <w:rFonts w:ascii="Times New Roman" w:eastAsia="仿宋" w:hAnsi="Times New Roman" w:cs="Times New Roman"/>
          <w:sz w:val="32"/>
          <w:szCs w:val="32"/>
        </w:rPr>
        <w:t>）与刊物已经合作的第三方数据库对接，包括但不仅限于</w:t>
      </w:r>
      <w:r w:rsidRPr="007E4478">
        <w:rPr>
          <w:rFonts w:ascii="Times New Roman" w:eastAsia="仿宋" w:hAnsi="Times New Roman" w:cs="Times New Roman"/>
          <w:sz w:val="32"/>
          <w:szCs w:val="32"/>
        </w:rPr>
        <w:t>CSCD</w:t>
      </w:r>
      <w:r w:rsidRPr="007E4478">
        <w:rPr>
          <w:rFonts w:ascii="Times New Roman" w:eastAsia="仿宋" w:hAnsi="Times New Roman" w:cs="Times New Roman"/>
          <w:sz w:val="32"/>
          <w:szCs w:val="32"/>
        </w:rPr>
        <w:t>引文数据库、万方数据、维普数据库、中国知网数据库、百度官网认证、百度学术收录、</w:t>
      </w:r>
      <w:proofErr w:type="spellStart"/>
      <w:r w:rsidRPr="007E4478">
        <w:rPr>
          <w:rFonts w:ascii="Times New Roman" w:eastAsia="仿宋" w:hAnsi="Times New Roman" w:cs="Times New Roman"/>
          <w:sz w:val="32"/>
          <w:szCs w:val="32"/>
        </w:rPr>
        <w:t>TrendMD</w:t>
      </w:r>
      <w:proofErr w:type="spellEnd"/>
      <w:r w:rsidRPr="007E4478">
        <w:rPr>
          <w:rFonts w:ascii="Times New Roman" w:eastAsia="仿宋" w:hAnsi="Times New Roman" w:cs="Times New Roman"/>
          <w:sz w:val="32"/>
          <w:szCs w:val="32"/>
        </w:rPr>
        <w:t>对接、</w:t>
      </w:r>
      <w:proofErr w:type="spellStart"/>
      <w:r w:rsidRPr="007E4478">
        <w:rPr>
          <w:rFonts w:ascii="Times New Roman" w:eastAsia="仿宋" w:hAnsi="Times New Roman" w:cs="Times New Roman"/>
          <w:sz w:val="32"/>
          <w:szCs w:val="32"/>
        </w:rPr>
        <w:t>Altmetric</w:t>
      </w:r>
      <w:proofErr w:type="spellEnd"/>
      <w:r w:rsidRPr="007E4478">
        <w:rPr>
          <w:rFonts w:ascii="Times New Roman" w:eastAsia="仿宋" w:hAnsi="Times New Roman" w:cs="Times New Roman"/>
          <w:sz w:val="32"/>
          <w:szCs w:val="32"/>
        </w:rPr>
        <w:t>对接、</w:t>
      </w:r>
      <w:r w:rsidRPr="007E4478">
        <w:rPr>
          <w:rFonts w:ascii="Times New Roman" w:eastAsia="仿宋" w:hAnsi="Times New Roman" w:cs="Times New Roman"/>
          <w:sz w:val="32"/>
          <w:szCs w:val="32"/>
        </w:rPr>
        <w:t>ORCID</w:t>
      </w:r>
      <w:r w:rsidRPr="007E4478">
        <w:rPr>
          <w:rFonts w:ascii="Times New Roman" w:eastAsia="仿宋" w:hAnsi="Times New Roman" w:cs="Times New Roman"/>
          <w:sz w:val="32"/>
          <w:szCs w:val="32"/>
        </w:rPr>
        <w:t>对接、搜索引擎</w:t>
      </w:r>
      <w:r w:rsidRPr="007E4478">
        <w:rPr>
          <w:rFonts w:ascii="Times New Roman" w:eastAsia="仿宋" w:hAnsi="Times New Roman" w:cs="Times New Roman"/>
          <w:sz w:val="32"/>
          <w:szCs w:val="32"/>
        </w:rPr>
        <w:t>SEO</w:t>
      </w:r>
      <w:r w:rsidRPr="007E4478">
        <w:rPr>
          <w:rFonts w:ascii="Times New Roman" w:eastAsia="仿宋" w:hAnsi="Times New Roman" w:cs="Times New Roman"/>
          <w:sz w:val="32"/>
          <w:szCs w:val="32"/>
        </w:rPr>
        <w:t>优化支持、</w:t>
      </w:r>
      <w:proofErr w:type="spellStart"/>
      <w:r w:rsidRPr="007E4478">
        <w:rPr>
          <w:rFonts w:ascii="Times New Roman" w:eastAsia="仿宋" w:hAnsi="Times New Roman" w:cs="Times New Roman"/>
          <w:sz w:val="32"/>
          <w:szCs w:val="32"/>
        </w:rPr>
        <w:t>PubMed</w:t>
      </w:r>
      <w:proofErr w:type="spellEnd"/>
      <w:r w:rsidRPr="007E4478">
        <w:rPr>
          <w:rFonts w:ascii="Times New Roman" w:eastAsia="仿宋" w:hAnsi="Times New Roman" w:cs="Times New Roman"/>
          <w:sz w:val="32"/>
          <w:szCs w:val="32"/>
        </w:rPr>
        <w:t>/PMC</w:t>
      </w:r>
      <w:r w:rsidRPr="007E4478">
        <w:rPr>
          <w:rFonts w:ascii="Times New Roman" w:eastAsia="仿宋" w:hAnsi="Times New Roman" w:cs="Times New Roman"/>
          <w:sz w:val="32"/>
          <w:szCs w:val="32"/>
        </w:rPr>
        <w:t>、</w:t>
      </w:r>
      <w:proofErr w:type="spellStart"/>
      <w:r w:rsidRPr="007E4478">
        <w:rPr>
          <w:rFonts w:ascii="Times New Roman" w:eastAsia="仿宋" w:hAnsi="Times New Roman" w:cs="Times New Roman"/>
          <w:sz w:val="32"/>
          <w:szCs w:val="32"/>
        </w:rPr>
        <w:t>Crossref</w:t>
      </w:r>
      <w:proofErr w:type="spellEnd"/>
      <w:r w:rsidRPr="007E4478">
        <w:rPr>
          <w:rFonts w:ascii="Times New Roman" w:eastAsia="仿宋" w:hAnsi="Times New Roman" w:cs="Times New Roman"/>
          <w:sz w:val="32"/>
          <w:szCs w:val="32"/>
        </w:rPr>
        <w:t>引文对接等。</w:t>
      </w:r>
    </w:p>
    <w:p w:rsidR="007E1869" w:rsidRPr="007E4478" w:rsidRDefault="007E4478" w:rsidP="007E4478">
      <w:pPr>
        <w:spacing w:line="580" w:lineRule="exact"/>
        <w:rPr>
          <w:rFonts w:ascii="Times New Roman" w:eastAsia="仿宋" w:hAnsi="Times New Roman" w:cs="Times New Roman"/>
          <w:b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三、商务要求</w:t>
      </w:r>
    </w:p>
    <w:p w:rsidR="0076749F" w:rsidRPr="007E4478" w:rsidRDefault="007E4478" w:rsidP="007E4478">
      <w:pPr>
        <w:spacing w:line="580" w:lineRule="exact"/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1.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软件免费质保</w:t>
      </w:r>
      <w:r w:rsidR="0076749F" w:rsidRPr="007E4478">
        <w:rPr>
          <w:rFonts w:ascii="Times New Roman" w:eastAsia="仿宋" w:hAnsi="Times New Roman" w:cs="Times New Roman"/>
          <w:b/>
          <w:sz w:val="32"/>
          <w:szCs w:val="32"/>
        </w:rPr>
        <w:t>、运行维护及</w:t>
      </w:r>
      <w:r w:rsidR="00C838F7" w:rsidRPr="007E4478">
        <w:rPr>
          <w:rFonts w:ascii="Times New Roman" w:eastAsia="仿宋" w:hAnsi="Times New Roman" w:cs="Times New Roman"/>
          <w:b/>
          <w:sz w:val="32"/>
          <w:szCs w:val="32"/>
        </w:rPr>
        <w:t>系统升级</w:t>
      </w:r>
      <w:r w:rsidR="0076749F" w:rsidRPr="007E4478">
        <w:rPr>
          <w:rFonts w:ascii="Times New Roman" w:eastAsia="仿宋" w:hAnsi="Times New Roman" w:cs="Times New Roman"/>
          <w:b/>
          <w:sz w:val="32"/>
          <w:szCs w:val="32"/>
        </w:rPr>
        <w:t>三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年</w:t>
      </w:r>
      <w:r w:rsidR="0076749F" w:rsidRPr="007E4478">
        <w:rPr>
          <w:rFonts w:ascii="Times New Roman" w:eastAsia="仿宋" w:hAnsi="Times New Roman" w:cs="Times New Roman"/>
          <w:b/>
          <w:sz w:val="32"/>
          <w:szCs w:val="32"/>
        </w:rPr>
        <w:t>。</w:t>
      </w:r>
    </w:p>
    <w:p w:rsidR="0076749F" w:rsidRPr="007E4478" w:rsidRDefault="0076749F" w:rsidP="007E4478">
      <w:pPr>
        <w:spacing w:line="58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7E4478">
        <w:rPr>
          <w:rFonts w:ascii="Times New Roman" w:eastAsia="仿宋" w:hAnsi="Times New Roman" w:cs="Times New Roman"/>
          <w:sz w:val="32"/>
          <w:szCs w:val="32"/>
        </w:rPr>
        <w:t>包括：电话支持服务、远程支持服务、现场服务、系统故障报告和预防服务、软件版本升级与增强服务、后期技术培训服务、技术咨询服务等。提供专业技术团队对平台进行保障，遇到平台故障，在</w:t>
      </w:r>
      <w:r w:rsidRPr="007E4478">
        <w:rPr>
          <w:rFonts w:ascii="Times New Roman" w:eastAsia="仿宋" w:hAnsi="Times New Roman" w:cs="Times New Roman"/>
          <w:sz w:val="32"/>
          <w:szCs w:val="32"/>
        </w:rPr>
        <w:t>2</w:t>
      </w:r>
      <w:r w:rsidRPr="007E4478">
        <w:rPr>
          <w:rFonts w:ascii="Times New Roman" w:eastAsia="仿宋" w:hAnsi="Times New Roman" w:cs="Times New Roman"/>
          <w:sz w:val="32"/>
          <w:szCs w:val="32"/>
        </w:rPr>
        <w:t>小时内响应并给出应急处理方案并帮助用户解决生产问题；对于无法提供应急处理方案的严重问题，在</w:t>
      </w:r>
      <w:r w:rsidRPr="007E4478">
        <w:rPr>
          <w:rFonts w:ascii="Times New Roman" w:eastAsia="仿宋" w:hAnsi="Times New Roman" w:cs="Times New Roman"/>
          <w:sz w:val="32"/>
          <w:szCs w:val="32"/>
        </w:rPr>
        <w:t>2</w:t>
      </w:r>
      <w:r w:rsidRPr="007E4478">
        <w:rPr>
          <w:rFonts w:ascii="Times New Roman" w:eastAsia="仿宋" w:hAnsi="Times New Roman" w:cs="Times New Roman"/>
          <w:sz w:val="32"/>
          <w:szCs w:val="32"/>
        </w:rPr>
        <w:t>个工作日内给出具体处理方案并告知完成的时间；当遇到维修和技术支持所未能解决的问题和故障时，提供正式的升级方案。</w:t>
      </w:r>
    </w:p>
    <w:p w:rsidR="0076749F" w:rsidRDefault="0076749F" w:rsidP="007E4478">
      <w:pPr>
        <w:spacing w:line="580" w:lineRule="exact"/>
        <w:ind w:firstLineChars="200" w:firstLine="643"/>
        <w:rPr>
          <w:rFonts w:ascii="Times New Roman" w:eastAsia="仿宋" w:hAnsi="Times New Roman" w:cs="Times New Roman" w:hint="eastAsia"/>
          <w:b/>
          <w:sz w:val="32"/>
          <w:szCs w:val="32"/>
        </w:rPr>
      </w:pPr>
      <w:r w:rsidRPr="007E4478">
        <w:rPr>
          <w:rFonts w:ascii="Times New Roman" w:eastAsia="仿宋" w:hAnsi="Times New Roman" w:cs="Times New Roman"/>
          <w:b/>
          <w:sz w:val="32"/>
          <w:szCs w:val="32"/>
        </w:rPr>
        <w:t>2.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合同签订后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1</w:t>
      </w:r>
      <w:r w:rsidRPr="007E4478">
        <w:rPr>
          <w:rFonts w:ascii="Times New Roman" w:eastAsia="仿宋" w:hAnsi="Times New Roman" w:cs="Times New Roman"/>
          <w:b/>
          <w:sz w:val="32"/>
          <w:szCs w:val="32"/>
        </w:rPr>
        <w:t>个月内供货。</w:t>
      </w:r>
    </w:p>
    <w:p w:rsidR="000C4C4C" w:rsidRPr="000C4C4C" w:rsidRDefault="000C4C4C" w:rsidP="000C4C4C">
      <w:pPr>
        <w:spacing w:line="580" w:lineRule="exact"/>
        <w:ind w:firstLineChars="200" w:firstLine="640"/>
        <w:jc w:val="right"/>
        <w:rPr>
          <w:rFonts w:ascii="Times New Roman" w:eastAsia="仿宋" w:hAnsi="Times New Roman" w:cs="Times New Roman" w:hint="eastAsia"/>
          <w:sz w:val="32"/>
          <w:szCs w:val="32"/>
        </w:rPr>
      </w:pPr>
      <w:r w:rsidRPr="000C4C4C">
        <w:rPr>
          <w:rFonts w:ascii="Times New Roman" w:eastAsia="仿宋" w:hAnsi="Times New Roman" w:cs="Times New Roman" w:hint="eastAsia"/>
          <w:sz w:val="32"/>
          <w:szCs w:val="32"/>
        </w:rPr>
        <w:t>杂志社</w:t>
      </w:r>
    </w:p>
    <w:p w:rsidR="007E1869" w:rsidRPr="007E4478" w:rsidRDefault="000C4C4C" w:rsidP="000C4C4C">
      <w:pPr>
        <w:spacing w:line="580" w:lineRule="exact"/>
        <w:ind w:firstLineChars="200" w:firstLine="640"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0C4C4C">
        <w:rPr>
          <w:rFonts w:ascii="Times New Roman" w:eastAsia="仿宋" w:hAnsi="Times New Roman" w:cs="Times New Roman" w:hint="eastAsia"/>
          <w:sz w:val="32"/>
          <w:szCs w:val="32"/>
        </w:rPr>
        <w:t>2021</w:t>
      </w:r>
      <w:r w:rsidRPr="000C4C4C"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Pr="000C4C4C">
        <w:rPr>
          <w:rFonts w:ascii="Times New Roman" w:eastAsia="仿宋" w:hAnsi="Times New Roman" w:cs="Times New Roman" w:hint="eastAsia"/>
          <w:sz w:val="32"/>
          <w:szCs w:val="32"/>
        </w:rPr>
        <w:t>9</w:t>
      </w:r>
      <w:r w:rsidRPr="000C4C4C"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Pr="000C4C4C">
        <w:rPr>
          <w:rFonts w:ascii="Times New Roman" w:eastAsia="仿宋" w:hAnsi="Times New Roman" w:cs="Times New Roman" w:hint="eastAsia"/>
          <w:sz w:val="32"/>
          <w:szCs w:val="32"/>
        </w:rPr>
        <w:t>16</w:t>
      </w:r>
      <w:r w:rsidRPr="000C4C4C">
        <w:rPr>
          <w:rFonts w:ascii="Times New Roman" w:eastAsia="仿宋" w:hAnsi="Times New Roman" w:cs="Times New Roman" w:hint="eastAsia"/>
          <w:sz w:val="32"/>
          <w:szCs w:val="32"/>
        </w:rPr>
        <w:t>日</w:t>
      </w:r>
    </w:p>
    <w:sectPr w:rsidR="007E1869" w:rsidRPr="007E4478" w:rsidSect="00A067F2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3CF" w:rsidRDefault="00FB33CF" w:rsidP="00611E46">
      <w:r>
        <w:separator/>
      </w:r>
    </w:p>
  </w:endnote>
  <w:endnote w:type="continuationSeparator" w:id="0">
    <w:p w:rsidR="00FB33CF" w:rsidRDefault="00FB33CF" w:rsidP="00611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3CF" w:rsidRDefault="00FB33CF" w:rsidP="00611E46">
      <w:r>
        <w:separator/>
      </w:r>
    </w:p>
  </w:footnote>
  <w:footnote w:type="continuationSeparator" w:id="0">
    <w:p w:rsidR="00FB33CF" w:rsidRDefault="00FB33CF" w:rsidP="00611E4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甘 音">
    <w15:presenceInfo w15:providerId="Windows Live" w15:userId="358105d5b55b187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C41F6"/>
    <w:rsid w:val="0001268A"/>
    <w:rsid w:val="000B426D"/>
    <w:rsid w:val="000B5ADC"/>
    <w:rsid w:val="000C4C4C"/>
    <w:rsid w:val="000E2822"/>
    <w:rsid w:val="0010365F"/>
    <w:rsid w:val="0022395E"/>
    <w:rsid w:val="002F2F43"/>
    <w:rsid w:val="004A57FE"/>
    <w:rsid w:val="00611E46"/>
    <w:rsid w:val="00757201"/>
    <w:rsid w:val="0076749F"/>
    <w:rsid w:val="00790F81"/>
    <w:rsid w:val="007D58C3"/>
    <w:rsid w:val="007E1869"/>
    <w:rsid w:val="007E4478"/>
    <w:rsid w:val="00836F64"/>
    <w:rsid w:val="008803C4"/>
    <w:rsid w:val="00A067F2"/>
    <w:rsid w:val="00A126B9"/>
    <w:rsid w:val="00AA7AF3"/>
    <w:rsid w:val="00B17FDF"/>
    <w:rsid w:val="00BD01CC"/>
    <w:rsid w:val="00BD0934"/>
    <w:rsid w:val="00C838F7"/>
    <w:rsid w:val="00CC41F6"/>
    <w:rsid w:val="00D22B7B"/>
    <w:rsid w:val="00D367E3"/>
    <w:rsid w:val="00D51387"/>
    <w:rsid w:val="00D81C24"/>
    <w:rsid w:val="00DD7B3F"/>
    <w:rsid w:val="00EF5C2C"/>
    <w:rsid w:val="00FB33CF"/>
    <w:rsid w:val="14EC48D9"/>
    <w:rsid w:val="27301025"/>
    <w:rsid w:val="6B281015"/>
    <w:rsid w:val="6D9C2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E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E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5C2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5C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165</Words>
  <Characters>943</Characters>
  <Application>Microsoft Office Word</Application>
  <DocSecurity>0</DocSecurity>
  <Lines>7</Lines>
  <Paragraphs>2</Paragraphs>
  <ScaleCrop>false</ScaleCrop>
  <Company>Microsoft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易耀森</cp:lastModifiedBy>
  <cp:revision>10</cp:revision>
  <dcterms:created xsi:type="dcterms:W3CDTF">2021-09-15T07:09:00Z</dcterms:created>
  <dcterms:modified xsi:type="dcterms:W3CDTF">2021-09-16T03:09:00Z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