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1.延保设备型号：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绿盟Web应用防护：WAF X3-P1600B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2.服务内容：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对现有的web应用防护系统WAF X3-P1600B进行升级，升级后要求提供</w:t>
      </w:r>
      <w:r>
        <w:rPr>
          <w:rFonts w:hint="eastAsia"/>
          <w:sz w:val="32"/>
          <w:szCs w:val="32"/>
          <w:lang w:val="en-US" w:eastAsia="zh-CN"/>
        </w:rPr>
        <w:t>三</w:t>
      </w:r>
      <w:r>
        <w:rPr>
          <w:rFonts w:hint="eastAsia"/>
          <w:sz w:val="32"/>
          <w:szCs w:val="32"/>
        </w:rPr>
        <w:t>年原厂商硬件保修和软件升级服务、备机服务（硬件故障12小时内完成备机更换和配置还原）、现场巡检服务、配置保存服务。</w:t>
      </w:r>
    </w:p>
    <w:p>
      <w:pPr>
        <w:numPr>
          <w:ilvl w:val="0"/>
          <w:numId w:val="1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商务要求：</w:t>
      </w:r>
    </w:p>
    <w:p>
      <w:pPr>
        <w:numPr>
          <w:numId w:val="0"/>
        </w:num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合同签订后7日内将软件升级授权码部署至甲方设备。</w:t>
      </w:r>
      <w:bookmarkStart w:id="0" w:name="_GoBack"/>
      <w:bookmarkEnd w:id="0"/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E6D8EA"/>
    <w:multiLevelType w:val="singleLevel"/>
    <w:tmpl w:val="B2E6D8EA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20C02"/>
    <w:rsid w:val="12D81A7D"/>
    <w:rsid w:val="16EF4142"/>
    <w:rsid w:val="2E7E4A02"/>
    <w:rsid w:val="62E2716D"/>
    <w:rsid w:val="6A1C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2021-10-22T03:34:00Z</dcterms:created>
  <dc:creator>zhy</dc:creator>
  <cp:lastModifiedBy>不哭</cp:lastModifiedBy>
  <dcterms:modified xsi:type="dcterms:W3CDTF">2021-11-09T08:06:31Z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66C906ABFAA74DBEB3F22EE597237235</vt:lpwstr>
  </property>
</Properties>
</file>